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FE86" w14:textId="1B12D9D0" w:rsidR="000F0678" w:rsidRPr="00226DA2" w:rsidRDefault="000F0678" w:rsidP="000F0678">
      <w:pPr>
        <w:pStyle w:val="Header"/>
        <w:tabs>
          <w:tab w:val="right" w:pos="9639"/>
        </w:tabs>
        <w:rPr>
          <w:bCs/>
          <w:noProof w:val="0"/>
          <w:sz w:val="24"/>
          <w:szCs w:val="24"/>
          <w:lang w:val="sv-SE"/>
        </w:rPr>
      </w:pPr>
      <w:bookmarkStart w:id="0" w:name="_Hlk37418177"/>
      <w:r w:rsidRPr="00226DA2">
        <w:rPr>
          <w:bCs/>
          <w:noProof w:val="0"/>
          <w:sz w:val="24"/>
          <w:szCs w:val="24"/>
          <w:lang w:val="sv-SE"/>
        </w:rPr>
        <w:t>3GPP TSG RAN WG1 #109</w:t>
      </w:r>
      <w:r w:rsidRPr="00226DA2">
        <w:rPr>
          <w:bCs/>
          <w:noProof w:val="0"/>
          <w:sz w:val="24"/>
          <w:szCs w:val="24"/>
          <w:lang w:val="sv-SE"/>
        </w:rPr>
        <w:tab/>
        <w:t>R1-</w:t>
      </w:r>
      <w:r w:rsidR="00226DA2" w:rsidRPr="00226DA2">
        <w:rPr>
          <w:bCs/>
          <w:noProof w:val="0"/>
          <w:sz w:val="24"/>
          <w:szCs w:val="24"/>
          <w:lang w:val="sv-SE"/>
        </w:rPr>
        <w:t>2204597</w:t>
      </w:r>
    </w:p>
    <w:p w14:paraId="39835C88" w14:textId="77777777" w:rsidR="000F0678" w:rsidRDefault="000F0678" w:rsidP="000F0678">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7F819F00" w14:textId="77777777" w:rsidR="000F0678" w:rsidRPr="00850D96" w:rsidRDefault="000F0678" w:rsidP="000F0678">
      <w:pPr>
        <w:pStyle w:val="Header"/>
        <w:rPr>
          <w:bCs/>
          <w:noProof w:val="0"/>
          <w:sz w:val="24"/>
          <w:lang w:val="en-GB" w:eastAsia="ja-JP"/>
        </w:rPr>
      </w:pPr>
    </w:p>
    <w:p w14:paraId="30E02941" w14:textId="4CF2184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752A1E">
        <w:rPr>
          <w:rFonts w:cs="Arial"/>
          <w:b/>
          <w:bCs/>
          <w:sz w:val="24"/>
        </w:rPr>
        <w:t>8.16</w:t>
      </w:r>
      <w:r w:rsidR="001F201D" w:rsidRPr="00752A1E">
        <w:rPr>
          <w:rFonts w:cs="Arial"/>
          <w:b/>
          <w:bCs/>
          <w:sz w:val="24"/>
          <w:szCs w:val="24"/>
        </w:rPr>
        <w:t>.</w:t>
      </w:r>
      <w:r w:rsidR="00752A1E">
        <w:rPr>
          <w:rFonts w:cs="Arial"/>
          <w:b/>
          <w:bCs/>
          <w:sz w:val="24"/>
          <w:szCs w:val="24"/>
        </w:rPr>
        <w:t>14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64AAF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566825">
        <w:rPr>
          <w:rFonts w:ascii="Arial" w:hAnsi="Arial" w:cs="Arial"/>
          <w:b/>
          <w:bCs/>
          <w:sz w:val="24"/>
        </w:rPr>
        <w:t>IOT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0765B858" w:rsidR="009D15A4" w:rsidRPr="00056BDE" w:rsidRDefault="000F0678" w:rsidP="009D15A4">
      <w:bookmarkStart w:id="1" w:name="_Hlk510705081"/>
      <w:r>
        <w:t>In RAN1#108-e the RAN1 UE features have been further developed [1, 2].</w:t>
      </w:r>
      <w:r w:rsidR="009D15A4">
        <w:t xml:space="preserve"> In this contribution we present our views on the UE features for </w:t>
      </w:r>
      <w:r w:rsidR="00566825" w:rsidRPr="00566825">
        <w:t>IOT over NTN</w:t>
      </w:r>
      <w:r w:rsidR="009D15A4">
        <w:t xml:space="preserve">. </w:t>
      </w:r>
    </w:p>
    <w:p w14:paraId="71230483" w14:textId="72F9C930" w:rsidR="00305297" w:rsidRDefault="007820D0" w:rsidP="00A23DCA">
      <w:pPr>
        <w:pStyle w:val="Heading1"/>
      </w:pPr>
      <w:r>
        <w:t>Discussion</w:t>
      </w:r>
    </w:p>
    <w:bookmarkEnd w:id="1"/>
    <w:p w14:paraId="1D9BA74B" w14:textId="7B1DB3E2" w:rsidR="00FE5F76" w:rsidRPr="005D078D" w:rsidRDefault="00FE5F76" w:rsidP="00627E40">
      <w:r>
        <w:t>Detailed comments on UE features are listed below. For reference, the baseline agreements from RAN1#10</w:t>
      </w:r>
      <w:r w:rsidR="000F0678">
        <w:t>8</w:t>
      </w:r>
      <w:r w:rsidR="003312A9">
        <w:t>-e</w:t>
      </w:r>
      <w:r>
        <w:t xml:space="preserve"> are available in the Annex. </w:t>
      </w:r>
    </w:p>
    <w:p w14:paraId="3A0205B9" w14:textId="4355DBD6" w:rsidR="00566825" w:rsidRDefault="00566825" w:rsidP="00566825">
      <w:pPr>
        <w:pStyle w:val="ListParagraph"/>
        <w:numPr>
          <w:ilvl w:val="0"/>
          <w:numId w:val="32"/>
        </w:numPr>
        <w:rPr>
          <w:sz w:val="20"/>
          <w:szCs w:val="20"/>
        </w:rPr>
      </w:pPr>
      <w:r w:rsidRPr="00044464">
        <w:rPr>
          <w:b/>
          <w:bCs/>
          <w:sz w:val="20"/>
          <w:szCs w:val="20"/>
        </w:rPr>
        <w:t>General</w:t>
      </w:r>
      <w:r w:rsidRPr="00044464">
        <w:rPr>
          <w:sz w:val="20"/>
          <w:szCs w:val="20"/>
        </w:rPr>
        <w:t>:</w:t>
      </w:r>
    </w:p>
    <w:p w14:paraId="4FDF6BE5" w14:textId="0DA7A44B" w:rsidR="000F0678" w:rsidRPr="00226DA2" w:rsidRDefault="000F0678" w:rsidP="000F0678">
      <w:pPr>
        <w:pStyle w:val="ListParagraph"/>
        <w:numPr>
          <w:ilvl w:val="1"/>
          <w:numId w:val="32"/>
        </w:numPr>
        <w:rPr>
          <w:sz w:val="20"/>
          <w:szCs w:val="20"/>
          <w:lang w:val="en-US"/>
        </w:rPr>
      </w:pPr>
      <w:r w:rsidRPr="00226DA2">
        <w:rPr>
          <w:sz w:val="20"/>
          <w:szCs w:val="20"/>
          <w:lang w:val="en-US"/>
        </w:rPr>
        <w:t xml:space="preserve">All FGs for IoT over NTN (2-1 – 2-3a) </w:t>
      </w:r>
      <w:r w:rsidR="00AD7E05" w:rsidRPr="00226DA2">
        <w:rPr>
          <w:sz w:val="20"/>
          <w:szCs w:val="20"/>
          <w:lang w:val="en-US"/>
        </w:rPr>
        <w:t>c</w:t>
      </w:r>
      <w:r w:rsidRPr="00226DA2">
        <w:rPr>
          <w:sz w:val="20"/>
          <w:szCs w:val="20"/>
          <w:lang w:val="en-US"/>
        </w:rPr>
        <w:t xml:space="preserve">an be </w:t>
      </w:r>
      <w:proofErr w:type="spellStart"/>
      <w:r w:rsidRPr="00226DA2">
        <w:rPr>
          <w:sz w:val="20"/>
          <w:szCs w:val="20"/>
          <w:lang w:val="en-US"/>
        </w:rPr>
        <w:t>signalled</w:t>
      </w:r>
      <w:proofErr w:type="spellEnd"/>
      <w:r w:rsidRPr="00226DA2">
        <w:rPr>
          <w:sz w:val="20"/>
          <w:szCs w:val="20"/>
          <w:lang w:val="en-US"/>
        </w:rPr>
        <w:t xml:space="preserve"> as per UE.</w:t>
      </w:r>
    </w:p>
    <w:p w14:paraId="0E38F395" w14:textId="77777777" w:rsidR="00640E50" w:rsidRDefault="00640E50"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3EAEFE86" w:rsidR="00FE5F76" w:rsidRDefault="00FE5F76" w:rsidP="00FE5F76">
      <w:r>
        <w:t xml:space="preserve">In this contribution we have presented our views on UE features for </w:t>
      </w:r>
      <w:r w:rsidR="00566825" w:rsidRPr="00566825">
        <w:rPr>
          <w:lang w:val="en-US"/>
        </w:rPr>
        <w:t>IOT over NTN</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4569FBB" w14:textId="77777777" w:rsidR="000F0678" w:rsidRPr="003B7224" w:rsidRDefault="000F0678" w:rsidP="000F0678">
      <w:pPr>
        <w:pStyle w:val="ListParagraph"/>
        <w:numPr>
          <w:ilvl w:val="0"/>
          <w:numId w:val="27"/>
        </w:numPr>
        <w:rPr>
          <w:sz w:val="20"/>
          <w:szCs w:val="20"/>
          <w:lang w:val="en-GB"/>
        </w:rPr>
      </w:pPr>
      <w:r w:rsidRPr="003B7224">
        <w:rPr>
          <w:sz w:val="20"/>
          <w:szCs w:val="20"/>
          <w:lang w:val="en-GB"/>
        </w:rPr>
        <w:t>Chair’s Notes RAN1#10</w:t>
      </w:r>
      <w:r>
        <w:rPr>
          <w:sz w:val="20"/>
          <w:szCs w:val="20"/>
          <w:lang w:val="en-GB"/>
        </w:rPr>
        <w:t>8</w:t>
      </w:r>
      <w:r w:rsidRPr="003B7224">
        <w:rPr>
          <w:sz w:val="20"/>
          <w:szCs w:val="20"/>
          <w:lang w:val="en-GB"/>
        </w:rPr>
        <w:t xml:space="preserve">-e, </w:t>
      </w:r>
      <w:r>
        <w:rPr>
          <w:sz w:val="20"/>
          <w:szCs w:val="20"/>
          <w:lang w:val="en-GB"/>
        </w:rPr>
        <w:t>Mar</w:t>
      </w:r>
      <w:r w:rsidRPr="003B7224">
        <w:rPr>
          <w:sz w:val="20"/>
          <w:szCs w:val="20"/>
          <w:lang w:val="en-GB"/>
        </w:rPr>
        <w:t>. 202</w:t>
      </w:r>
      <w:r>
        <w:rPr>
          <w:sz w:val="20"/>
          <w:szCs w:val="20"/>
          <w:lang w:val="en-GB"/>
        </w:rPr>
        <w:t>2</w:t>
      </w:r>
    </w:p>
    <w:p w14:paraId="7A3AA58B" w14:textId="250F542D" w:rsidR="000F0678" w:rsidRDefault="000F0678" w:rsidP="000F0678">
      <w:pPr>
        <w:pStyle w:val="ListParagraph"/>
        <w:numPr>
          <w:ilvl w:val="0"/>
          <w:numId w:val="27"/>
        </w:numPr>
        <w:rPr>
          <w:sz w:val="20"/>
          <w:szCs w:val="20"/>
          <w:lang w:val="en-GB"/>
        </w:rPr>
      </w:pPr>
      <w:r w:rsidRPr="00EF31AB">
        <w:rPr>
          <w:sz w:val="20"/>
          <w:szCs w:val="20"/>
          <w:lang w:val="en-GB"/>
        </w:rPr>
        <w:t>R1-220292</w:t>
      </w:r>
      <w:r>
        <w:rPr>
          <w:sz w:val="20"/>
          <w:szCs w:val="20"/>
          <w:lang w:val="en-GB"/>
        </w:rPr>
        <w:t>6</w:t>
      </w:r>
      <w:proofErr w:type="gramStart"/>
      <w:r w:rsidRPr="003B7224">
        <w:rPr>
          <w:sz w:val="20"/>
          <w:szCs w:val="20"/>
          <w:lang w:val="en-GB"/>
        </w:rPr>
        <w:t>, ”</w:t>
      </w:r>
      <w:r w:rsidRPr="000F0678">
        <w:rPr>
          <w:sz w:val="20"/>
          <w:szCs w:val="20"/>
          <w:lang w:val="en-GB"/>
        </w:rPr>
        <w:t>Updated</w:t>
      </w:r>
      <w:proofErr w:type="gramEnd"/>
      <w:r w:rsidRPr="000F0678">
        <w:rPr>
          <w:sz w:val="20"/>
          <w:szCs w:val="20"/>
          <w:lang w:val="en-GB"/>
        </w:rPr>
        <w:t xml:space="preserve"> RAN1 UE features list for Rel-17 LTE after RAN1 #108-e including remaining RAN1 issues</w:t>
      </w:r>
      <w:r w:rsidRPr="003B7224">
        <w:rPr>
          <w:sz w:val="20"/>
          <w:szCs w:val="20"/>
          <w:lang w:val="en-GB"/>
        </w:rPr>
        <w:t xml:space="preserve">”, Moderators (AT&amp;T, NTT DOCOMO, INC.), </w:t>
      </w:r>
      <w:r>
        <w:rPr>
          <w:sz w:val="20"/>
          <w:szCs w:val="20"/>
          <w:lang w:val="en-GB"/>
        </w:rPr>
        <w:t>Mar</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08385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612"/>
        <w:gridCol w:w="1562"/>
        <w:gridCol w:w="2733"/>
        <w:gridCol w:w="1162"/>
        <w:gridCol w:w="1151"/>
        <w:gridCol w:w="1537"/>
        <w:gridCol w:w="1721"/>
        <w:gridCol w:w="1570"/>
        <w:gridCol w:w="1343"/>
        <w:gridCol w:w="1388"/>
        <w:gridCol w:w="1907"/>
        <w:gridCol w:w="2293"/>
      </w:tblGrid>
      <w:tr w:rsidR="00226DA2" w:rsidRPr="00906D0F" w14:paraId="0BE8CFAC" w14:textId="77777777" w:rsidTr="00E10518">
        <w:tc>
          <w:tcPr>
            <w:tcW w:w="0" w:type="auto"/>
            <w:tcBorders>
              <w:top w:val="single" w:sz="4" w:space="0" w:color="auto"/>
              <w:left w:val="single" w:sz="4" w:space="0" w:color="auto"/>
              <w:bottom w:val="single" w:sz="4" w:space="0" w:color="auto"/>
              <w:right w:val="single" w:sz="4" w:space="0" w:color="auto"/>
            </w:tcBorders>
            <w:hideMark/>
          </w:tcPr>
          <w:p w14:paraId="16D9138E" w14:textId="77777777" w:rsidR="00226DA2" w:rsidRPr="00906D0F" w:rsidRDefault="00226DA2" w:rsidP="00E10518">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0CFDF24" w14:textId="77777777" w:rsidR="00226DA2" w:rsidRPr="00906D0F" w:rsidRDefault="00226DA2" w:rsidP="00E10518">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1B03687" w14:textId="77777777" w:rsidR="00226DA2" w:rsidRPr="00906D0F" w:rsidRDefault="00226DA2" w:rsidP="00E10518">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28B9B3" w14:textId="77777777" w:rsidR="00226DA2" w:rsidRPr="00906D0F" w:rsidRDefault="00226DA2" w:rsidP="00E10518">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568EE00" w14:textId="77777777" w:rsidR="00226DA2" w:rsidRPr="00906D0F" w:rsidRDefault="00226DA2" w:rsidP="00E10518">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57F7E5E" w14:textId="77777777" w:rsidR="00226DA2" w:rsidRPr="00906D0F" w:rsidRDefault="00226DA2" w:rsidP="00E10518">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CC78" w14:textId="77777777" w:rsidR="00226DA2" w:rsidRPr="00906D0F" w:rsidRDefault="00226DA2" w:rsidP="00E10518">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9F3D5C9" w14:textId="77777777" w:rsidR="00226DA2" w:rsidRPr="00906D0F" w:rsidRDefault="00226DA2" w:rsidP="00E10518">
            <w:pPr>
              <w:pStyle w:val="TAN"/>
              <w:ind w:left="0" w:firstLine="0"/>
              <w:rPr>
                <w:rFonts w:asciiTheme="majorHAnsi" w:hAnsiTheme="majorHAnsi" w:cstheme="majorHAnsi"/>
                <w:b/>
                <w:color w:val="000000" w:themeColor="text1"/>
                <w:szCs w:val="18"/>
                <w:lang w:eastAsia="ja-JP"/>
              </w:rPr>
            </w:pPr>
            <w:r w:rsidRPr="00906D0F">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A5D50B7" w14:textId="77777777" w:rsidR="00226DA2" w:rsidRPr="00906D0F" w:rsidRDefault="00226DA2" w:rsidP="00E10518">
            <w:pPr>
              <w:pStyle w:val="TAN"/>
              <w:ind w:left="0" w:firstLine="0"/>
              <w:rPr>
                <w:rFonts w:asciiTheme="majorHAnsi" w:hAnsiTheme="majorHAnsi" w:cstheme="majorHAnsi"/>
                <w:b/>
                <w:color w:val="000000" w:themeColor="text1"/>
                <w:szCs w:val="18"/>
                <w:lang w:eastAsia="ja-JP"/>
              </w:rPr>
            </w:pPr>
            <w:r w:rsidRPr="00906D0F">
              <w:rPr>
                <w:rFonts w:asciiTheme="majorHAnsi" w:hAnsiTheme="majorHAnsi" w:cstheme="majorHAnsi"/>
                <w:b/>
                <w:color w:val="000000" w:themeColor="text1"/>
                <w:szCs w:val="18"/>
                <w:lang w:eastAsia="ja-JP"/>
              </w:rPr>
              <w:t>Type</w:t>
            </w:r>
          </w:p>
          <w:p w14:paraId="48EE6E5F"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E0D0FF2" w14:textId="77777777" w:rsidR="00226DA2" w:rsidRPr="00906D0F" w:rsidRDefault="00226DA2" w:rsidP="00E10518">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629A429" w14:textId="77777777" w:rsidR="00226DA2" w:rsidRPr="00906D0F" w:rsidRDefault="00226DA2" w:rsidP="00E10518">
            <w:pPr>
              <w:pStyle w:val="TAH"/>
              <w:rPr>
                <w:rFonts w:asciiTheme="majorHAnsi" w:hAnsiTheme="majorHAnsi" w:cstheme="majorHAnsi"/>
                <w:color w:val="000000" w:themeColor="text1"/>
                <w:szCs w:val="18"/>
                <w:lang w:eastAsia="x-none"/>
              </w:rPr>
            </w:pPr>
            <w:r w:rsidRPr="00906D0F">
              <w:rPr>
                <w:rFonts w:asciiTheme="majorHAnsi" w:hAnsiTheme="majorHAnsi" w:cstheme="majorHAnsi"/>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68B8C71" w14:textId="77777777" w:rsidR="00226DA2" w:rsidRPr="00906D0F" w:rsidRDefault="00226DA2" w:rsidP="00E10518">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792D6" w14:textId="77777777" w:rsidR="00226DA2" w:rsidRPr="00906D0F" w:rsidRDefault="00226DA2" w:rsidP="00E10518">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Mandatory/Optional</w:t>
            </w:r>
          </w:p>
        </w:tc>
      </w:tr>
      <w:tr w:rsidR="00226DA2" w:rsidRPr="00906D0F" w14:paraId="0AD4BCDA" w14:textId="77777777" w:rsidTr="00E10518">
        <w:tc>
          <w:tcPr>
            <w:tcW w:w="0" w:type="auto"/>
            <w:tcBorders>
              <w:top w:val="single" w:sz="4" w:space="0" w:color="auto"/>
              <w:left w:val="single" w:sz="4" w:space="0" w:color="auto"/>
              <w:bottom w:val="single" w:sz="4" w:space="0" w:color="auto"/>
              <w:right w:val="single" w:sz="4" w:space="0" w:color="auto"/>
            </w:tcBorders>
          </w:tcPr>
          <w:p w14:paraId="7D73A83D"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590A2A2E"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76010558"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Basic IoT over NTN support for </w:t>
            </w:r>
            <w:proofErr w:type="spellStart"/>
            <w:r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2036EA9F"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 UE derives its position based on its GNSS measurements</w:t>
            </w:r>
          </w:p>
          <w:p w14:paraId="75D38DBB"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1-1. UE reports the information associated with the validity duration of GNSS</w:t>
            </w:r>
          </w:p>
          <w:p w14:paraId="4FF13312"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2. UE receives serving satellite ephemeris in either state vector format or orbital element format </w:t>
            </w:r>
          </w:p>
          <w:p w14:paraId="7341285B" w14:textId="77777777" w:rsidR="00226DA2" w:rsidRPr="00906D0F" w:rsidRDefault="00226DA2" w:rsidP="00E10518">
            <w:pPr>
              <w:spacing w:afterLines="50" w:after="120"/>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4. UE calculates UE specific TA in RRC_IDLE and RRC_CONNECTED state based on its GNSS-acquired position and the serving satellite ephemeris</w:t>
            </w:r>
          </w:p>
          <w:p w14:paraId="25B61DB3" w14:textId="77777777" w:rsidR="00226DA2" w:rsidRPr="00906D0F" w:rsidRDefault="00226DA2" w:rsidP="00E10518">
            <w:pPr>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6. UE calculates common TA in RRC_IDLE and RRC_CONNECTED according to the parameters provided by the network (UE considers common TA as 0 if the parameter is not provided)</w:t>
            </w:r>
          </w:p>
          <w:p w14:paraId="569E3292"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7. For TA update in RRC_CONNECTED state, UE uses a combination of both open (</w:t>
            </w:r>
            <w:proofErr w:type="gramStart"/>
            <w:r w:rsidRPr="00906D0F">
              <w:rPr>
                <w:rFonts w:asciiTheme="majorHAnsi" w:hAnsiTheme="majorHAnsi" w:cstheme="majorHAnsi"/>
                <w:color w:val="000000" w:themeColor="text1"/>
                <w:szCs w:val="18"/>
              </w:rPr>
              <w:t>i.e.</w:t>
            </w:r>
            <w:proofErr w:type="gramEnd"/>
            <w:r w:rsidRPr="00906D0F">
              <w:rPr>
                <w:rFonts w:asciiTheme="majorHAnsi" w:hAnsiTheme="majorHAnsi" w:cstheme="majorHAnsi"/>
                <w:color w:val="000000" w:themeColor="text1"/>
                <w:szCs w:val="18"/>
              </w:rPr>
              <w:t xml:space="preserve"> UE autonomous TA estimation, and common TA estimation) and closed (i.e., received TA commands) control loops</w:t>
            </w:r>
          </w:p>
          <w:p w14:paraId="0E06DD04"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8. In RRC_IDLE and RRC_CONNECTED state, UE calculates frequency pre-compensation to counter shift the Doppler experienced on the service link </w:t>
            </w:r>
          </w:p>
          <w:p w14:paraId="38598AFD"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10. UE supports a validity timer of UL synchronization that is configured by the network </w:t>
            </w:r>
          </w:p>
          <w:p w14:paraId="5E35F003"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13. UE applies cell specific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in timing relationship enhancements</w:t>
            </w:r>
          </w:p>
          <w:p w14:paraId="564596B4" w14:textId="77777777" w:rsidR="00226DA2" w:rsidRPr="00906D0F" w:rsidRDefault="00226DA2" w:rsidP="00E10518">
            <w:pPr>
              <w:pStyle w:val="TAL"/>
              <w:rPr>
                <w:rFonts w:asciiTheme="majorHAnsi" w:hAnsiTheme="majorHAnsi" w:cstheme="majorHAnsi"/>
                <w:color w:val="000000" w:themeColor="text1"/>
                <w:szCs w:val="18"/>
              </w:rPr>
            </w:pPr>
            <w:r w:rsidRPr="00906D0F" w:rsidDel="0039780C">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 xml:space="preserve">15. UE estimates UE-gNB RTT </w:t>
            </w:r>
            <w:proofErr w:type="gramStart"/>
            <w:r w:rsidRPr="00906D0F">
              <w:rPr>
                <w:rFonts w:asciiTheme="majorHAnsi" w:hAnsiTheme="majorHAnsi" w:cstheme="majorHAnsi"/>
                <w:color w:val="000000" w:themeColor="text1"/>
                <w:szCs w:val="18"/>
              </w:rPr>
              <w:t>and  delays</w:t>
            </w:r>
            <w:proofErr w:type="gramEnd"/>
            <w:r w:rsidRPr="00906D0F">
              <w:rPr>
                <w:rFonts w:asciiTheme="majorHAnsi" w:hAnsiTheme="majorHAnsi" w:cstheme="majorHAnsi"/>
                <w:color w:val="000000" w:themeColor="text1"/>
                <w:szCs w:val="18"/>
              </w:rPr>
              <w:t xml:space="preserve"> the starts of </w:t>
            </w:r>
            <w:proofErr w:type="spellStart"/>
            <w:r w:rsidRPr="00906D0F">
              <w:rPr>
                <w:rFonts w:asciiTheme="majorHAnsi" w:hAnsiTheme="majorHAnsi" w:cstheme="majorHAnsi"/>
                <w:color w:val="000000" w:themeColor="text1"/>
                <w:szCs w:val="18"/>
              </w:rPr>
              <w:t>ra-ResponseWindow</w:t>
            </w:r>
            <w:proofErr w:type="spellEnd"/>
            <w:r w:rsidRPr="00906D0F">
              <w:rPr>
                <w:rFonts w:asciiTheme="majorHAnsi" w:hAnsiTheme="majorHAnsi" w:cstheme="majorHAnsi"/>
                <w:color w:val="000000" w:themeColor="text1"/>
                <w:szCs w:val="18"/>
              </w:rPr>
              <w:t xml:space="preserve"> by UE-gNB RTT</w:t>
            </w:r>
          </w:p>
          <w:p w14:paraId="46B35BA5"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16. Delay the UE action and assumption on a downlink configuration carried by MAC CE command by </w:t>
            </w:r>
            <w:proofErr w:type="spellStart"/>
            <w:r w:rsidRPr="00906D0F">
              <w:rPr>
                <w:rFonts w:asciiTheme="majorHAnsi" w:hAnsiTheme="majorHAnsi" w:cstheme="majorHAnsi"/>
                <w:color w:val="000000" w:themeColor="text1"/>
                <w:szCs w:val="18"/>
              </w:rPr>
              <w:t>K_mac</w:t>
            </w:r>
            <w:proofErr w:type="spellEnd"/>
            <w:r w:rsidRPr="00906D0F">
              <w:rPr>
                <w:rFonts w:asciiTheme="majorHAnsi" w:hAnsiTheme="majorHAnsi" w:cstheme="majorHAnsi"/>
                <w:color w:val="000000" w:themeColor="text1"/>
                <w:szCs w:val="18"/>
              </w:rPr>
              <w:t xml:space="preserve"> if it is indicated</w:t>
            </w:r>
          </w:p>
          <w:p w14:paraId="69CFA420"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17. In RRC_IDLE state and RRC_CONNECTED state, UE pre-compensates the calculated frequency offset and TA in uplink transmissions</w:t>
            </w:r>
          </w:p>
          <w:p w14:paraId="5DD86200"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18. UE receives cell-specific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w:t>
            </w:r>
            <w:proofErr w:type="spellStart"/>
            <w:r w:rsidRPr="00906D0F">
              <w:rPr>
                <w:rFonts w:asciiTheme="majorHAnsi" w:hAnsiTheme="majorHAnsi" w:cstheme="majorHAnsi"/>
                <w:color w:val="000000" w:themeColor="text1"/>
                <w:szCs w:val="18"/>
              </w:rPr>
              <w:t>K_mac</w:t>
            </w:r>
            <w:proofErr w:type="spellEnd"/>
            <w:r w:rsidRPr="00906D0F">
              <w:rPr>
                <w:rFonts w:asciiTheme="majorHAnsi" w:hAnsiTheme="majorHAnsi" w:cstheme="majorHAnsi"/>
                <w:color w:val="000000" w:themeColor="text1"/>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513475F0" w14:textId="77777777" w:rsidR="00226DA2" w:rsidRPr="00906D0F" w:rsidRDefault="00226DA2" w:rsidP="00E1051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49D4D27"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D0A0"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413C7A"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 xml:space="preserve">Release 17 </w:t>
            </w:r>
            <w:proofErr w:type="spellStart"/>
            <w:r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UE cannot communicate via satellite</w:t>
            </w:r>
          </w:p>
        </w:tc>
        <w:tc>
          <w:tcPr>
            <w:tcW w:w="0" w:type="auto"/>
            <w:tcBorders>
              <w:top w:val="single" w:sz="4" w:space="0" w:color="auto"/>
              <w:left w:val="single" w:sz="4" w:space="0" w:color="auto"/>
              <w:bottom w:val="single" w:sz="4" w:space="0" w:color="auto"/>
              <w:right w:val="single" w:sz="4" w:space="0" w:color="auto"/>
            </w:tcBorders>
          </w:tcPr>
          <w:p w14:paraId="4EB9F08F"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tcPr>
          <w:p w14:paraId="4E4E73E4"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2C0D8C8"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B493A2A" w14:textId="77777777" w:rsidR="00226DA2" w:rsidRPr="00906D0F" w:rsidRDefault="00226DA2" w:rsidP="00E1051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3491801"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162AA16D" w14:textId="77777777" w:rsidR="00226DA2" w:rsidRPr="00906D0F" w:rsidRDefault="00226DA2" w:rsidP="00E10518">
            <w:pPr>
              <w:pStyle w:val="TAL"/>
              <w:rPr>
                <w:rFonts w:asciiTheme="majorHAnsi" w:hAnsiTheme="majorHAnsi" w:cstheme="majorHAnsi"/>
                <w:color w:val="000000" w:themeColor="text1"/>
                <w:szCs w:val="18"/>
              </w:rPr>
            </w:pPr>
          </w:p>
          <w:p w14:paraId="7C7F9BE0"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UEs supporting </w:t>
            </w:r>
            <w:proofErr w:type="spellStart"/>
            <w:r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NTN, it must indicate this FG is supported</w:t>
            </w:r>
          </w:p>
          <w:p w14:paraId="468BD2F1" w14:textId="77777777" w:rsidR="00226DA2" w:rsidRPr="00906D0F" w:rsidRDefault="00226DA2" w:rsidP="00E10518">
            <w:pPr>
              <w:pStyle w:val="TAL"/>
              <w:rPr>
                <w:rFonts w:asciiTheme="majorHAnsi" w:hAnsiTheme="majorHAnsi" w:cstheme="majorHAnsi"/>
                <w:color w:val="000000" w:themeColor="text1"/>
                <w:szCs w:val="18"/>
              </w:rPr>
            </w:pPr>
          </w:p>
          <w:p w14:paraId="7D28370C"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Note: This UE feature group is applicable only for IoT-NTN cell for communication via satellite, for any other</w:t>
            </w:r>
            <w:r w:rsidRPr="00906D0F" w:rsidDel="0039780C">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cell this feature is not supported</w:t>
            </w:r>
          </w:p>
        </w:tc>
      </w:tr>
      <w:tr w:rsidR="00226DA2" w:rsidRPr="00906D0F" w14:paraId="5BE3416C" w14:textId="77777777" w:rsidTr="00E10518">
        <w:tc>
          <w:tcPr>
            <w:tcW w:w="0" w:type="auto"/>
            <w:tcBorders>
              <w:top w:val="single" w:sz="4" w:space="0" w:color="auto"/>
              <w:left w:val="single" w:sz="4" w:space="0" w:color="auto"/>
              <w:bottom w:val="single" w:sz="4" w:space="0" w:color="auto"/>
              <w:right w:val="single" w:sz="4" w:space="0" w:color="auto"/>
            </w:tcBorders>
          </w:tcPr>
          <w:p w14:paraId="1E5DA37B"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lastRenderedPageBreak/>
              <w:t xml:space="preserve">2. </w:t>
            </w:r>
            <w:proofErr w:type="spellStart"/>
            <w:r w:rsidRPr="00906D0F">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9556693"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2C4CD46B"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Basic IoT over NTN support for NB-IoT</w:t>
            </w:r>
          </w:p>
        </w:tc>
        <w:tc>
          <w:tcPr>
            <w:tcW w:w="0" w:type="auto"/>
            <w:tcBorders>
              <w:top w:val="single" w:sz="4" w:space="0" w:color="auto"/>
              <w:left w:val="single" w:sz="4" w:space="0" w:color="auto"/>
              <w:bottom w:val="single" w:sz="4" w:space="0" w:color="auto"/>
              <w:right w:val="single" w:sz="4" w:space="0" w:color="auto"/>
            </w:tcBorders>
          </w:tcPr>
          <w:p w14:paraId="1A7DDD7F" w14:textId="77777777" w:rsidR="00226DA2" w:rsidRPr="00906D0F" w:rsidRDefault="00226DA2" w:rsidP="00E10518">
            <w:pPr>
              <w:pStyle w:val="TAL"/>
              <w:rPr>
                <w:rFonts w:cs="Arial"/>
                <w:color w:val="000000" w:themeColor="text1"/>
                <w:szCs w:val="18"/>
              </w:rPr>
            </w:pPr>
            <w:r w:rsidRPr="00906D0F">
              <w:rPr>
                <w:color w:val="000000" w:themeColor="text1"/>
              </w:rPr>
              <w:t>1. UE derives its position based on its GNSS measurements</w:t>
            </w:r>
          </w:p>
          <w:p w14:paraId="69A715B2" w14:textId="77777777" w:rsidR="00226DA2" w:rsidRPr="00906D0F" w:rsidRDefault="00226DA2" w:rsidP="00E10518">
            <w:pPr>
              <w:pStyle w:val="TAL"/>
              <w:rPr>
                <w:strike/>
                <w:color w:val="000000" w:themeColor="text1"/>
                <w:sz w:val="20"/>
              </w:rPr>
            </w:pPr>
            <w:r w:rsidRPr="00906D0F">
              <w:rPr>
                <w:color w:val="000000" w:themeColor="text1"/>
              </w:rPr>
              <w:t>1-1. UE reports the information associated with the validity duration of GNSS</w:t>
            </w:r>
          </w:p>
          <w:p w14:paraId="49F82F38" w14:textId="77777777" w:rsidR="00226DA2" w:rsidRPr="00906D0F" w:rsidRDefault="00226DA2" w:rsidP="00E10518">
            <w:pPr>
              <w:pStyle w:val="TAL"/>
              <w:rPr>
                <w:color w:val="000000" w:themeColor="text1"/>
              </w:rPr>
            </w:pPr>
            <w:r w:rsidRPr="00906D0F">
              <w:rPr>
                <w:color w:val="000000" w:themeColor="text1"/>
              </w:rPr>
              <w:t xml:space="preserve">2. UE receives serving satellite ephemeris in either state vector format or orbital element format </w:t>
            </w:r>
          </w:p>
          <w:p w14:paraId="51386437" w14:textId="77777777" w:rsidR="00226DA2" w:rsidRPr="00906D0F" w:rsidRDefault="00226DA2" w:rsidP="00E10518">
            <w:pPr>
              <w:spacing w:afterLines="50" w:after="120"/>
              <w:contextualSpacing/>
              <w:rPr>
                <w:rFonts w:ascii="Arial" w:hAnsi="Arial" w:cs="Arial"/>
                <w:color w:val="000000" w:themeColor="text1"/>
                <w:sz w:val="18"/>
                <w:szCs w:val="18"/>
              </w:rPr>
            </w:pPr>
            <w:r w:rsidRPr="00906D0F">
              <w:rPr>
                <w:rFonts w:ascii="Arial" w:hAnsi="Arial" w:cs="Arial"/>
                <w:color w:val="000000" w:themeColor="text1"/>
                <w:sz w:val="18"/>
                <w:szCs w:val="18"/>
              </w:rPr>
              <w:t>4. UE calculates UE specific TA in RRC_IDLE and RRC_CONNECTED state based on its GNSS-acquired position and the serving satellite ephemeris</w:t>
            </w:r>
          </w:p>
          <w:p w14:paraId="7B6968E5" w14:textId="77777777" w:rsidR="00226DA2" w:rsidRPr="00906D0F" w:rsidRDefault="00226DA2" w:rsidP="00E10518">
            <w:pPr>
              <w:rPr>
                <w:rFonts w:ascii="Arial" w:hAnsi="Arial" w:cs="Arial"/>
                <w:color w:val="000000" w:themeColor="text1"/>
                <w:sz w:val="18"/>
                <w:szCs w:val="18"/>
              </w:rPr>
            </w:pPr>
            <w:r w:rsidRPr="00906D0F">
              <w:rPr>
                <w:rFonts w:ascii="Arial" w:hAnsi="Arial" w:cs="Arial"/>
                <w:color w:val="000000" w:themeColor="text1"/>
                <w:sz w:val="18"/>
                <w:szCs w:val="18"/>
              </w:rPr>
              <w:t>6. UE calculates common TA in RRC_IDLE and RRC_CONNECTED according to the parameters provided by the network (UE considers common TA as 0 if the parameter is not provided)</w:t>
            </w:r>
          </w:p>
          <w:p w14:paraId="15EA0E02" w14:textId="77777777" w:rsidR="00226DA2" w:rsidRPr="00906D0F" w:rsidRDefault="00226DA2" w:rsidP="00E10518">
            <w:pPr>
              <w:pStyle w:val="TAL"/>
              <w:rPr>
                <w:rFonts w:cs="Arial"/>
                <w:color w:val="000000" w:themeColor="text1"/>
                <w:szCs w:val="18"/>
              </w:rPr>
            </w:pPr>
            <w:r w:rsidRPr="00906D0F">
              <w:rPr>
                <w:color w:val="000000" w:themeColor="text1"/>
              </w:rPr>
              <w:t>7. For TA update in RRC_CONNECTED state, UE uses a combination of both open (</w:t>
            </w:r>
            <w:proofErr w:type="gramStart"/>
            <w:r w:rsidRPr="00906D0F">
              <w:rPr>
                <w:color w:val="000000" w:themeColor="text1"/>
              </w:rPr>
              <w:t>i.e.</w:t>
            </w:r>
            <w:proofErr w:type="gramEnd"/>
            <w:r w:rsidRPr="00906D0F">
              <w:rPr>
                <w:color w:val="000000" w:themeColor="text1"/>
              </w:rPr>
              <w:t xml:space="preserve"> UE autonomous TA estimation, and common TA estimation) and closed (i.e., received TA commands) control loops</w:t>
            </w:r>
          </w:p>
          <w:p w14:paraId="4F281D18" w14:textId="77777777" w:rsidR="00226DA2" w:rsidRPr="00906D0F" w:rsidRDefault="00226DA2" w:rsidP="00E10518">
            <w:pPr>
              <w:pStyle w:val="TAL"/>
              <w:rPr>
                <w:color w:val="000000" w:themeColor="text1"/>
                <w:sz w:val="20"/>
              </w:rPr>
            </w:pPr>
            <w:r w:rsidRPr="00906D0F">
              <w:rPr>
                <w:color w:val="000000" w:themeColor="text1"/>
              </w:rPr>
              <w:t>8. In RRC_IDLE and RRC_CONNECTED state, UE calculates frequency pre-compensation to counter shift the Doppler experienced on the service link</w:t>
            </w:r>
          </w:p>
          <w:p w14:paraId="50F10EAA" w14:textId="77777777" w:rsidR="00226DA2" w:rsidRPr="00906D0F" w:rsidRDefault="00226DA2" w:rsidP="00E10518">
            <w:pPr>
              <w:pStyle w:val="TAL"/>
              <w:rPr>
                <w:color w:val="000000" w:themeColor="text1"/>
              </w:rPr>
            </w:pPr>
            <w:r w:rsidRPr="00906D0F">
              <w:rPr>
                <w:color w:val="000000" w:themeColor="text1"/>
              </w:rPr>
              <w:t xml:space="preserve">10. UE supports a validity timer of UL synchronization that is configured by the network </w:t>
            </w:r>
          </w:p>
          <w:p w14:paraId="4ACC6DA5" w14:textId="77777777" w:rsidR="00226DA2" w:rsidRPr="00906D0F" w:rsidRDefault="00226DA2" w:rsidP="00E10518">
            <w:pPr>
              <w:pStyle w:val="TAL"/>
              <w:rPr>
                <w:color w:val="000000" w:themeColor="text1"/>
              </w:rPr>
            </w:pPr>
            <w:r w:rsidRPr="00906D0F">
              <w:rPr>
                <w:color w:val="000000" w:themeColor="text1"/>
              </w:rPr>
              <w:t xml:space="preserve">13. UE applies cell specific </w:t>
            </w:r>
            <w:proofErr w:type="spellStart"/>
            <w:r w:rsidRPr="00906D0F">
              <w:rPr>
                <w:color w:val="000000" w:themeColor="text1"/>
              </w:rPr>
              <w:t>K_offset</w:t>
            </w:r>
            <w:proofErr w:type="spellEnd"/>
            <w:r w:rsidRPr="00906D0F">
              <w:rPr>
                <w:color w:val="000000" w:themeColor="text1"/>
              </w:rPr>
              <w:t xml:space="preserve"> in timing relationship enhancements</w:t>
            </w:r>
          </w:p>
          <w:p w14:paraId="1F971D46" w14:textId="77777777" w:rsidR="00226DA2" w:rsidRPr="00906D0F" w:rsidRDefault="00226DA2" w:rsidP="00E10518">
            <w:pPr>
              <w:pStyle w:val="TAL"/>
              <w:rPr>
                <w:color w:val="000000" w:themeColor="text1"/>
              </w:rPr>
            </w:pPr>
            <w:r w:rsidRPr="00906D0F">
              <w:rPr>
                <w:color w:val="000000" w:themeColor="text1"/>
              </w:rPr>
              <w:t xml:space="preserve">15. UE estimates UE-gNB RTT and delays the starts of </w:t>
            </w:r>
            <w:proofErr w:type="spellStart"/>
            <w:r w:rsidRPr="00906D0F">
              <w:rPr>
                <w:color w:val="000000" w:themeColor="text1"/>
              </w:rPr>
              <w:t>ra-ResponseWindow</w:t>
            </w:r>
            <w:proofErr w:type="spellEnd"/>
            <w:r w:rsidRPr="00906D0F">
              <w:rPr>
                <w:color w:val="000000" w:themeColor="text1"/>
              </w:rPr>
              <w:t xml:space="preserve"> by UE-gNB RTT</w:t>
            </w:r>
          </w:p>
          <w:p w14:paraId="034AC11A" w14:textId="77777777" w:rsidR="00226DA2" w:rsidRPr="00906D0F" w:rsidRDefault="00226DA2" w:rsidP="00E10518">
            <w:pPr>
              <w:pStyle w:val="TAL"/>
              <w:rPr>
                <w:color w:val="000000" w:themeColor="text1"/>
              </w:rPr>
            </w:pPr>
            <w:r w:rsidRPr="00906D0F">
              <w:rPr>
                <w:color w:val="000000" w:themeColor="text1"/>
              </w:rPr>
              <w:t xml:space="preserve">16. Delay the UE action and assumption on a downlink configuration carried by MAC CE command by </w:t>
            </w:r>
            <w:proofErr w:type="spellStart"/>
            <w:r w:rsidRPr="00906D0F">
              <w:rPr>
                <w:color w:val="000000" w:themeColor="text1"/>
              </w:rPr>
              <w:t>K_mac</w:t>
            </w:r>
            <w:proofErr w:type="spellEnd"/>
            <w:r w:rsidRPr="00906D0F">
              <w:rPr>
                <w:color w:val="000000" w:themeColor="text1"/>
              </w:rPr>
              <w:t xml:space="preserve"> if it is indicated</w:t>
            </w:r>
          </w:p>
          <w:p w14:paraId="65DEBE89" w14:textId="77777777" w:rsidR="00226DA2" w:rsidRPr="00906D0F" w:rsidRDefault="00226DA2" w:rsidP="00E10518">
            <w:pPr>
              <w:pStyle w:val="TAL"/>
              <w:rPr>
                <w:color w:val="000000" w:themeColor="text1"/>
              </w:rPr>
            </w:pPr>
            <w:r w:rsidRPr="00906D0F">
              <w:rPr>
                <w:color w:val="000000" w:themeColor="text1"/>
              </w:rPr>
              <w:t>17. In RRC_IDLE state and RRC_CONNECTED state, UE pre-compensates the calculated frequency offset and TA in uplink transmissions</w:t>
            </w:r>
          </w:p>
          <w:p w14:paraId="2D40818A" w14:textId="77777777" w:rsidR="00226DA2" w:rsidRPr="00906D0F" w:rsidRDefault="00226DA2" w:rsidP="00E10518">
            <w:pPr>
              <w:pStyle w:val="TAL"/>
              <w:rPr>
                <w:rFonts w:asciiTheme="majorHAnsi" w:hAnsiTheme="majorHAnsi" w:cstheme="majorHAnsi"/>
                <w:color w:val="000000" w:themeColor="text1"/>
                <w:szCs w:val="18"/>
              </w:rPr>
            </w:pPr>
            <w:r w:rsidRPr="00906D0F">
              <w:rPr>
                <w:color w:val="000000" w:themeColor="text1"/>
              </w:rPr>
              <w:t xml:space="preserve">18. UE receives cell-specific </w:t>
            </w:r>
            <w:proofErr w:type="spellStart"/>
            <w:r w:rsidRPr="00906D0F">
              <w:rPr>
                <w:color w:val="000000" w:themeColor="text1"/>
              </w:rPr>
              <w:t>K_offset</w:t>
            </w:r>
            <w:proofErr w:type="spellEnd"/>
            <w:r w:rsidRPr="00906D0F">
              <w:rPr>
                <w:color w:val="000000" w:themeColor="text1"/>
              </w:rPr>
              <w:t>/</w:t>
            </w:r>
            <w:proofErr w:type="spellStart"/>
            <w:r w:rsidRPr="00906D0F">
              <w:rPr>
                <w:color w:val="000000" w:themeColor="text1"/>
              </w:rPr>
              <w:t>K_mac</w:t>
            </w:r>
            <w:proofErr w:type="spellEnd"/>
            <w:r w:rsidRPr="00906D0F">
              <w:rPr>
                <w:color w:val="000000" w:themeColor="text1"/>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1EB6479A" w14:textId="77777777" w:rsidR="00226DA2" w:rsidRPr="00906D0F" w:rsidRDefault="00226DA2" w:rsidP="00E1051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1E5A8D3"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843C"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FFECFB"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satellite</w:t>
            </w:r>
          </w:p>
        </w:tc>
        <w:tc>
          <w:tcPr>
            <w:tcW w:w="0" w:type="auto"/>
            <w:tcBorders>
              <w:top w:val="single" w:sz="4" w:space="0" w:color="auto"/>
              <w:left w:val="single" w:sz="4" w:space="0" w:color="auto"/>
              <w:bottom w:val="single" w:sz="4" w:space="0" w:color="auto"/>
              <w:right w:val="single" w:sz="4" w:space="0" w:color="auto"/>
            </w:tcBorders>
          </w:tcPr>
          <w:p w14:paraId="63332456" w14:textId="77777777" w:rsidR="00226DA2" w:rsidRPr="00906D0F" w:rsidRDefault="00226DA2" w:rsidP="00E10518">
            <w:pPr>
              <w:pStyle w:val="TAL"/>
              <w:rPr>
                <w:rFonts w:asciiTheme="majorHAnsi" w:hAnsiTheme="majorHAnsi" w:cstheme="majorHAnsi"/>
                <w:color w:val="000000" w:themeColor="text1"/>
                <w:szCs w:val="18"/>
                <w:highlight w:val="yellow"/>
                <w:lang w:eastAsia="ja-JP"/>
              </w:rPr>
            </w:pPr>
            <w:r w:rsidRPr="00906D0F">
              <w:rPr>
                <w:rFonts w:cs="Arial"/>
                <w:color w:val="000000" w:themeColor="text1"/>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14:paraId="3C05D833"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743F804"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58E82FA" w14:textId="77777777" w:rsidR="00226DA2" w:rsidRPr="00906D0F" w:rsidDel="0039780C" w:rsidRDefault="00226DA2" w:rsidP="00E1051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7437C47" w14:textId="77777777" w:rsidR="00226DA2" w:rsidRPr="00906D0F" w:rsidRDefault="00226DA2" w:rsidP="00E10518">
            <w:pPr>
              <w:pStyle w:val="TAL"/>
              <w:rPr>
                <w:color w:val="000000" w:themeColor="text1"/>
                <w:sz w:val="20"/>
              </w:rPr>
            </w:pPr>
            <w:r w:rsidRPr="00906D0F">
              <w:rPr>
                <w:color w:val="000000" w:themeColor="text1"/>
              </w:rPr>
              <w:t>Optional with capability signalling</w:t>
            </w:r>
          </w:p>
          <w:p w14:paraId="13035FE6" w14:textId="77777777" w:rsidR="00226DA2" w:rsidRPr="00906D0F" w:rsidRDefault="00226DA2" w:rsidP="00E10518">
            <w:pPr>
              <w:pStyle w:val="TAL"/>
              <w:rPr>
                <w:color w:val="000000" w:themeColor="text1"/>
              </w:rPr>
            </w:pPr>
          </w:p>
          <w:p w14:paraId="0382C590" w14:textId="77777777" w:rsidR="00226DA2" w:rsidRPr="00906D0F" w:rsidRDefault="00226DA2" w:rsidP="00E10518">
            <w:pPr>
              <w:pStyle w:val="TAL"/>
              <w:rPr>
                <w:color w:val="000000" w:themeColor="text1"/>
              </w:rPr>
            </w:pPr>
            <w:r w:rsidRPr="00906D0F">
              <w:rPr>
                <w:color w:val="000000" w:themeColor="text1"/>
              </w:rPr>
              <w:t>For UEs supporting NB-IoT NTN, it must indicate this FG is supported</w:t>
            </w:r>
          </w:p>
          <w:p w14:paraId="4AE1D1F8" w14:textId="77777777" w:rsidR="00226DA2" w:rsidRPr="00906D0F" w:rsidRDefault="00226DA2" w:rsidP="00E10518">
            <w:pPr>
              <w:pStyle w:val="TAL"/>
              <w:rPr>
                <w:color w:val="000000" w:themeColor="text1"/>
              </w:rPr>
            </w:pPr>
          </w:p>
          <w:p w14:paraId="5440FAD3" w14:textId="77777777" w:rsidR="00226DA2" w:rsidRPr="00906D0F" w:rsidRDefault="00226DA2" w:rsidP="00E10518">
            <w:pPr>
              <w:pStyle w:val="TAL"/>
              <w:rPr>
                <w:rFonts w:asciiTheme="majorHAnsi" w:hAnsiTheme="majorHAnsi" w:cstheme="majorHAnsi"/>
                <w:color w:val="000000" w:themeColor="text1"/>
                <w:szCs w:val="18"/>
              </w:rPr>
            </w:pPr>
            <w:r w:rsidRPr="00906D0F">
              <w:rPr>
                <w:color w:val="000000" w:themeColor="text1"/>
              </w:rPr>
              <w:t>Note: This UE feature group is applicable only for IoT-NTN cell for communication via satellite, for any other cell this feature is not supported</w:t>
            </w:r>
          </w:p>
        </w:tc>
      </w:tr>
      <w:tr w:rsidR="00226DA2" w:rsidRPr="00906D0F" w14:paraId="16BA6BF2" w14:textId="77777777" w:rsidTr="00E10518">
        <w:tc>
          <w:tcPr>
            <w:tcW w:w="0" w:type="auto"/>
            <w:tcBorders>
              <w:top w:val="single" w:sz="4" w:space="0" w:color="auto"/>
              <w:left w:val="single" w:sz="4" w:space="0" w:color="auto"/>
              <w:bottom w:val="single" w:sz="4" w:space="0" w:color="auto"/>
              <w:right w:val="single" w:sz="4" w:space="0" w:color="auto"/>
            </w:tcBorders>
          </w:tcPr>
          <w:p w14:paraId="3851C518"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34030309"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tcPr>
          <w:p w14:paraId="72983786"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Segmented UL transmission for </w:t>
            </w:r>
            <w:proofErr w:type="spellStart"/>
            <w:r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49705EA"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UE applies segmented UL transmission according to duration configuration by the network </w:t>
            </w:r>
          </w:p>
        </w:tc>
        <w:tc>
          <w:tcPr>
            <w:tcW w:w="0" w:type="auto"/>
            <w:tcBorders>
              <w:top w:val="single" w:sz="4" w:space="0" w:color="auto"/>
              <w:left w:val="single" w:sz="4" w:space="0" w:color="auto"/>
              <w:bottom w:val="single" w:sz="4" w:space="0" w:color="auto"/>
              <w:right w:val="single" w:sz="4" w:space="0" w:color="auto"/>
            </w:tcBorders>
          </w:tcPr>
          <w:p w14:paraId="40CAD420"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40389B9A" w14:textId="77777777" w:rsidR="00226DA2" w:rsidRPr="00906D0F" w:rsidRDefault="00226DA2" w:rsidP="00E10518">
            <w:pPr>
              <w:pStyle w:val="TAL"/>
              <w:rPr>
                <w:rFonts w:asciiTheme="majorHAnsi" w:hAnsiTheme="majorHAnsi" w:cstheme="majorHAnsi"/>
                <w:color w:val="000000" w:themeColor="text1"/>
                <w:szCs w:val="18"/>
                <w:highlight w:val="yellow"/>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643D4"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54F089" w14:textId="77777777" w:rsidR="00226DA2" w:rsidRPr="00906D0F" w:rsidRDefault="00226DA2" w:rsidP="00E10518">
            <w:pPr>
              <w:pStyle w:val="TAL"/>
              <w:rPr>
                <w:rFonts w:asciiTheme="majorHAnsi" w:hAnsiTheme="majorHAnsi" w:cstheme="majorHAnsi"/>
                <w:color w:val="000000" w:themeColor="text1"/>
                <w:szCs w:val="18"/>
              </w:rPr>
            </w:pPr>
            <w:r w:rsidRPr="003F6E32">
              <w:rPr>
                <w:rFonts w:asciiTheme="majorHAnsi" w:hAnsiTheme="majorHAnsi" w:cstheme="majorHAnsi"/>
                <w:color w:val="000000" w:themeColor="text1"/>
                <w:szCs w:val="18"/>
                <w:highlight w:val="yellow"/>
              </w:rPr>
              <w:t xml:space="preserve">[Release 17 </w:t>
            </w:r>
            <w:proofErr w:type="spellStart"/>
            <w:r w:rsidRPr="003F6E32">
              <w:rPr>
                <w:rFonts w:asciiTheme="majorHAnsi" w:hAnsiTheme="majorHAnsi" w:cstheme="majorHAnsi"/>
                <w:color w:val="000000" w:themeColor="text1"/>
                <w:szCs w:val="18"/>
                <w:highlight w:val="yellow"/>
              </w:rPr>
              <w:t>eMTC</w:t>
            </w:r>
            <w:proofErr w:type="spellEnd"/>
            <w:r w:rsidRPr="003F6E32">
              <w:rPr>
                <w:rFonts w:asciiTheme="majorHAnsi" w:hAnsiTheme="majorHAnsi" w:cstheme="majorHAnsi"/>
                <w:color w:val="000000" w:themeColor="text1"/>
                <w:szCs w:val="18"/>
                <w:highlight w:val="yellow"/>
              </w:rPr>
              <w:t xml:space="preserve"> UE cannot communicate via GEO and NGSO NTNs]</w:t>
            </w:r>
          </w:p>
        </w:tc>
        <w:tc>
          <w:tcPr>
            <w:tcW w:w="0" w:type="auto"/>
            <w:tcBorders>
              <w:top w:val="single" w:sz="4" w:space="0" w:color="auto"/>
              <w:left w:val="single" w:sz="4" w:space="0" w:color="auto"/>
              <w:bottom w:val="single" w:sz="4" w:space="0" w:color="auto"/>
              <w:right w:val="single" w:sz="4" w:space="0" w:color="auto"/>
            </w:tcBorders>
          </w:tcPr>
          <w:p w14:paraId="3A9C8D6A"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14:paraId="22E9E697"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23FE27C"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7E0684A" w14:textId="77777777" w:rsidR="00226DA2" w:rsidRPr="00906D0F" w:rsidRDefault="00226DA2" w:rsidP="00E10518">
            <w:pPr>
              <w:pStyle w:val="TAL"/>
              <w:rPr>
                <w:rFonts w:asciiTheme="majorHAnsi" w:hAnsiTheme="majorHAnsi" w:cstheme="majorHAnsi"/>
                <w:color w:val="000000" w:themeColor="text1"/>
                <w:szCs w:val="18"/>
                <w:highlight w:val="yellow"/>
              </w:rPr>
            </w:pPr>
            <w:r w:rsidRPr="003F6E32">
              <w:rPr>
                <w:rFonts w:asciiTheme="majorHAnsi" w:hAnsiTheme="majorHAnsi" w:cstheme="majorHAnsi"/>
                <w:color w:val="000000" w:themeColor="text1"/>
                <w:szCs w:val="18"/>
                <w:highlight w:val="yellow"/>
                <w:lang w:eastAsia="zh-CN"/>
              </w:rPr>
              <w:t>[For UEs supporting communication via GEO and NGSO NTNs,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270DD666"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58E6C6AB" w14:textId="77777777" w:rsidR="00226DA2" w:rsidRPr="00906D0F" w:rsidRDefault="00226DA2" w:rsidP="00E10518">
            <w:pPr>
              <w:pStyle w:val="TAL"/>
              <w:rPr>
                <w:rFonts w:asciiTheme="majorHAnsi" w:hAnsiTheme="majorHAnsi" w:cstheme="majorHAnsi"/>
                <w:color w:val="000000" w:themeColor="text1"/>
                <w:szCs w:val="18"/>
              </w:rPr>
            </w:pPr>
          </w:p>
          <w:p w14:paraId="28607021"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 This UE feature group is applicable only for IoT-NTN cell, for terrestrial cell this feature is not supported</w:t>
            </w:r>
          </w:p>
        </w:tc>
      </w:tr>
      <w:tr w:rsidR="00226DA2" w:rsidRPr="00906D0F" w14:paraId="20BCBA6B" w14:textId="77777777" w:rsidTr="00E10518">
        <w:tc>
          <w:tcPr>
            <w:tcW w:w="0" w:type="auto"/>
            <w:tcBorders>
              <w:top w:val="single" w:sz="4" w:space="0" w:color="auto"/>
              <w:left w:val="single" w:sz="4" w:space="0" w:color="auto"/>
              <w:bottom w:val="single" w:sz="4" w:space="0" w:color="auto"/>
              <w:right w:val="single" w:sz="4" w:space="0" w:color="auto"/>
            </w:tcBorders>
          </w:tcPr>
          <w:p w14:paraId="08CBE11C"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lastRenderedPageBreak/>
              <w:t xml:space="preserve">2. </w:t>
            </w:r>
            <w:proofErr w:type="spellStart"/>
            <w:r w:rsidRPr="00906D0F">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10879982"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2-1c</w:t>
            </w:r>
          </w:p>
        </w:tc>
        <w:tc>
          <w:tcPr>
            <w:tcW w:w="0" w:type="auto"/>
            <w:tcBorders>
              <w:top w:val="single" w:sz="4" w:space="0" w:color="auto"/>
              <w:left w:val="single" w:sz="4" w:space="0" w:color="auto"/>
              <w:bottom w:val="single" w:sz="4" w:space="0" w:color="auto"/>
              <w:right w:val="single" w:sz="4" w:space="0" w:color="auto"/>
            </w:tcBorders>
          </w:tcPr>
          <w:p w14:paraId="3D18DBC1"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Segmented UL transmission for NB-IoT</w:t>
            </w:r>
          </w:p>
        </w:tc>
        <w:tc>
          <w:tcPr>
            <w:tcW w:w="0" w:type="auto"/>
            <w:tcBorders>
              <w:top w:val="single" w:sz="4" w:space="0" w:color="auto"/>
              <w:left w:val="single" w:sz="4" w:space="0" w:color="auto"/>
              <w:bottom w:val="single" w:sz="4" w:space="0" w:color="auto"/>
              <w:right w:val="single" w:sz="4" w:space="0" w:color="auto"/>
            </w:tcBorders>
          </w:tcPr>
          <w:p w14:paraId="7DB3588C" w14:textId="77777777" w:rsidR="00226DA2" w:rsidRPr="00906D0F" w:rsidRDefault="00226DA2" w:rsidP="00E10518">
            <w:pPr>
              <w:pStyle w:val="TAL"/>
              <w:rPr>
                <w:rFonts w:cs="Arial"/>
                <w:color w:val="000000" w:themeColor="text1"/>
                <w:szCs w:val="18"/>
              </w:rPr>
            </w:pPr>
            <w:r w:rsidRPr="00906D0F">
              <w:rPr>
                <w:color w:val="000000" w:themeColor="text1"/>
              </w:rPr>
              <w:t xml:space="preserve">UE applies segmented UL transmission according to duration configuration by the network </w:t>
            </w:r>
          </w:p>
          <w:p w14:paraId="6458E01A" w14:textId="77777777" w:rsidR="00226DA2" w:rsidRPr="00906D0F" w:rsidDel="00906D0F" w:rsidRDefault="00226DA2" w:rsidP="00E1051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09A3F5B"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787D4DD6"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0B64"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61F6E3" w14:textId="77777777" w:rsidR="00226DA2" w:rsidRPr="00906D0F" w:rsidRDefault="00226DA2" w:rsidP="00E10518">
            <w:pPr>
              <w:pStyle w:val="TAL"/>
              <w:rPr>
                <w:rFonts w:asciiTheme="majorHAnsi" w:hAnsiTheme="majorHAnsi" w:cstheme="majorHAnsi"/>
                <w:color w:val="000000" w:themeColor="text1"/>
                <w:szCs w:val="18"/>
                <w:highlight w:val="cyan"/>
              </w:rPr>
            </w:pPr>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NGSO NTNs</w:t>
            </w:r>
          </w:p>
        </w:tc>
        <w:tc>
          <w:tcPr>
            <w:tcW w:w="0" w:type="auto"/>
            <w:tcBorders>
              <w:top w:val="single" w:sz="4" w:space="0" w:color="auto"/>
              <w:left w:val="single" w:sz="4" w:space="0" w:color="auto"/>
              <w:bottom w:val="single" w:sz="4" w:space="0" w:color="auto"/>
              <w:right w:val="single" w:sz="4" w:space="0" w:color="auto"/>
            </w:tcBorders>
          </w:tcPr>
          <w:p w14:paraId="5B492A2B" w14:textId="77777777" w:rsidR="00226DA2" w:rsidRPr="00906D0F" w:rsidRDefault="00226DA2" w:rsidP="00E10518">
            <w:pPr>
              <w:pStyle w:val="TAL"/>
              <w:rPr>
                <w:rFonts w:asciiTheme="majorHAnsi" w:hAnsiTheme="majorHAnsi" w:cstheme="majorHAnsi"/>
                <w:color w:val="000000" w:themeColor="text1"/>
                <w:szCs w:val="18"/>
                <w:highlight w:val="yellow"/>
              </w:rPr>
            </w:pPr>
            <w:r w:rsidRPr="00906D0F">
              <w:rPr>
                <w:rFonts w:cs="Arial"/>
                <w:color w:val="000000" w:themeColor="text1"/>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14:paraId="20E3AD4F"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97C6293"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3DE880F" w14:textId="77777777" w:rsidR="00226DA2" w:rsidRPr="00906D0F" w:rsidRDefault="00226DA2" w:rsidP="00E10518">
            <w:pPr>
              <w:pStyle w:val="TAL"/>
              <w:rPr>
                <w:rFonts w:asciiTheme="majorHAnsi" w:hAnsiTheme="majorHAnsi" w:cstheme="majorHAnsi"/>
                <w:color w:val="000000" w:themeColor="text1"/>
                <w:szCs w:val="18"/>
                <w:lang w:eastAsia="zh-CN"/>
              </w:rPr>
            </w:pPr>
            <w:r w:rsidRPr="00906D0F">
              <w:rPr>
                <w:rFonts w:cs="Arial"/>
                <w:color w:val="000000" w:themeColor="text1"/>
                <w:szCs w:val="18"/>
                <w:lang w:eastAsia="zh-CN"/>
              </w:rPr>
              <w:t xml:space="preserve">For UEs supporting communication via </w:t>
            </w:r>
            <w:r w:rsidRPr="00906D0F">
              <w:rPr>
                <w:rFonts w:cs="Arial"/>
                <w:color w:val="000000" w:themeColor="text1"/>
                <w:szCs w:val="18"/>
              </w:rPr>
              <w:t>NGSO NTNs</w:t>
            </w:r>
            <w:r w:rsidRPr="00906D0F">
              <w:rPr>
                <w:rFonts w:cs="Arial"/>
                <w:color w:val="000000" w:themeColor="text1"/>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5B165514" w14:textId="77777777" w:rsidR="00226DA2" w:rsidRPr="00906D0F" w:rsidRDefault="00226DA2" w:rsidP="00E10518">
            <w:pPr>
              <w:pStyle w:val="TAL"/>
              <w:rPr>
                <w:rFonts w:cs="Arial"/>
                <w:color w:val="000000" w:themeColor="text1"/>
                <w:szCs w:val="18"/>
                <w:lang w:eastAsia="ja-JP"/>
              </w:rPr>
            </w:pPr>
            <w:r w:rsidRPr="00906D0F">
              <w:rPr>
                <w:color w:val="000000" w:themeColor="text1"/>
              </w:rPr>
              <w:t>Optional with capability signalling</w:t>
            </w:r>
          </w:p>
          <w:p w14:paraId="02CAD1DC" w14:textId="77777777" w:rsidR="00226DA2" w:rsidRPr="00906D0F" w:rsidRDefault="00226DA2" w:rsidP="00E10518">
            <w:pPr>
              <w:pStyle w:val="TAL"/>
              <w:rPr>
                <w:color w:val="000000" w:themeColor="text1"/>
                <w:sz w:val="20"/>
              </w:rPr>
            </w:pPr>
          </w:p>
          <w:p w14:paraId="39E1A67C" w14:textId="77777777" w:rsidR="00226DA2" w:rsidRPr="00906D0F" w:rsidRDefault="00226DA2" w:rsidP="00E10518">
            <w:pPr>
              <w:pStyle w:val="TAL"/>
              <w:rPr>
                <w:rFonts w:asciiTheme="majorHAnsi" w:hAnsiTheme="majorHAnsi" w:cstheme="majorHAnsi"/>
                <w:color w:val="000000" w:themeColor="text1"/>
                <w:szCs w:val="18"/>
              </w:rPr>
            </w:pPr>
            <w:r w:rsidRPr="00906D0F">
              <w:rPr>
                <w:color w:val="000000" w:themeColor="text1"/>
              </w:rPr>
              <w:t>Note: This UE feature group is applicable only for IoT-NTN cell, for terrestrial cell this feature is not supported</w:t>
            </w:r>
          </w:p>
        </w:tc>
      </w:tr>
      <w:tr w:rsidR="00226DA2" w:rsidRPr="00906D0F" w14:paraId="4BB30530" w14:textId="77777777" w:rsidTr="00E10518">
        <w:tc>
          <w:tcPr>
            <w:tcW w:w="0" w:type="auto"/>
            <w:tcBorders>
              <w:top w:val="single" w:sz="4" w:space="0" w:color="auto"/>
              <w:left w:val="single" w:sz="4" w:space="0" w:color="auto"/>
              <w:bottom w:val="single" w:sz="4" w:space="0" w:color="auto"/>
              <w:right w:val="single" w:sz="4" w:space="0" w:color="auto"/>
            </w:tcBorders>
          </w:tcPr>
          <w:p w14:paraId="03485D69"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A344403"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2-2</w:t>
            </w:r>
          </w:p>
        </w:tc>
        <w:tc>
          <w:tcPr>
            <w:tcW w:w="0" w:type="auto"/>
            <w:tcBorders>
              <w:top w:val="single" w:sz="4" w:space="0" w:color="auto"/>
              <w:left w:val="single" w:sz="4" w:space="0" w:color="auto"/>
              <w:bottom w:val="single" w:sz="4" w:space="0" w:color="auto"/>
              <w:right w:val="single" w:sz="4" w:space="0" w:color="auto"/>
            </w:tcBorders>
          </w:tcPr>
          <w:p w14:paraId="1221E9C8"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Enhancing timing relationships using a time offset for </w:t>
            </w:r>
            <w:proofErr w:type="spellStart"/>
            <w:r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3A125B17" w14:textId="77777777" w:rsidR="00226DA2" w:rsidRPr="00906D0F" w:rsidRDefault="00226DA2" w:rsidP="00E10518">
            <w:pPr>
              <w:spacing w:afterLines="50" w:after="120"/>
              <w:contextualSpacing/>
              <w:rPr>
                <w:rFonts w:asciiTheme="majorHAnsi" w:eastAsiaTheme="minorEastAsia" w:hAnsiTheme="majorHAnsi" w:cstheme="majorHAnsi"/>
                <w:color w:val="000000" w:themeColor="text1"/>
                <w:sz w:val="18"/>
                <w:szCs w:val="18"/>
              </w:rPr>
            </w:pPr>
            <w:r w:rsidRPr="00906D0F">
              <w:rPr>
                <w:rFonts w:asciiTheme="majorHAnsi" w:eastAsiaTheme="minorEastAsia" w:hAnsiTheme="majorHAnsi" w:cstheme="majorHAnsi"/>
                <w:color w:val="000000" w:themeColor="text1"/>
                <w:sz w:val="18"/>
                <w:szCs w:val="18"/>
              </w:rPr>
              <w:t xml:space="preserve">UE receives and applies UE specific </w:t>
            </w:r>
            <w:proofErr w:type="spellStart"/>
            <w:r w:rsidRPr="00906D0F">
              <w:rPr>
                <w:rFonts w:asciiTheme="majorHAnsi" w:eastAsiaTheme="minorEastAsia" w:hAnsiTheme="majorHAnsi" w:cstheme="majorHAnsi"/>
                <w:color w:val="000000" w:themeColor="text1"/>
                <w:sz w:val="18"/>
                <w:szCs w:val="18"/>
              </w:rPr>
              <w:t>K_offset</w:t>
            </w:r>
            <w:proofErr w:type="spellEnd"/>
            <w:r w:rsidRPr="00906D0F">
              <w:rPr>
                <w:rFonts w:asciiTheme="majorHAnsi" w:eastAsiaTheme="minorEastAsia" w:hAnsiTheme="majorHAnsi" w:cstheme="majorHAnsi"/>
                <w:color w:val="000000" w:themeColor="text1"/>
                <w:sz w:val="18"/>
                <w:szCs w:val="18"/>
              </w:rPr>
              <w:t>/</w:t>
            </w:r>
            <w:proofErr w:type="spellStart"/>
            <w:r w:rsidRPr="00906D0F">
              <w:rPr>
                <w:rFonts w:asciiTheme="majorHAnsi" w:eastAsiaTheme="minorEastAsia" w:hAnsiTheme="majorHAnsi" w:cstheme="majorHAnsi"/>
                <w:color w:val="000000" w:themeColor="text1"/>
                <w:sz w:val="18"/>
                <w:szCs w:val="18"/>
              </w:rPr>
              <w:t>K_mac</w:t>
            </w:r>
            <w:proofErr w:type="spellEnd"/>
            <w:r w:rsidRPr="00906D0F">
              <w:rPr>
                <w:rFonts w:asciiTheme="majorHAnsi" w:eastAsiaTheme="minorEastAsia" w:hAnsiTheme="majorHAnsi" w:cstheme="majorHAnsi"/>
                <w:color w:val="000000" w:themeColor="text1"/>
                <w:sz w:val="18"/>
                <w:szCs w:val="18"/>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6D3D49D9"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proofErr w:type="gramStart"/>
            <w:r w:rsidRPr="00906D0F">
              <w:rPr>
                <w:rFonts w:asciiTheme="majorHAnsi" w:hAnsiTheme="majorHAnsi" w:cstheme="majorHAnsi"/>
                <w:color w:val="000000" w:themeColor="text1"/>
                <w:szCs w:val="18"/>
              </w:rPr>
              <w:t>1 ,</w:t>
            </w:r>
            <w:proofErr w:type="gramEnd"/>
            <w:r w:rsidRPr="00906D0F">
              <w:rPr>
                <w:rFonts w:asciiTheme="majorHAnsi" w:hAnsiTheme="majorHAnsi" w:cstheme="majorHAnsi"/>
                <w:color w:val="000000" w:themeColor="text1"/>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6346ECBC"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DF82"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2F57B0" w14:textId="77777777" w:rsidR="00226DA2" w:rsidRPr="00906D0F" w:rsidRDefault="00226DA2" w:rsidP="00E10518">
            <w:pPr>
              <w:pStyle w:val="TAL"/>
              <w:rPr>
                <w:rFonts w:asciiTheme="majorHAnsi" w:hAnsiTheme="majorHAnsi" w:cstheme="majorHAnsi"/>
                <w:color w:val="000000" w:themeColor="text1"/>
                <w:szCs w:val="18"/>
                <w:lang w:eastAsia="ja-JP"/>
              </w:rPr>
            </w:pPr>
            <w:proofErr w:type="spellStart"/>
            <w:r w:rsidRPr="00906D0F">
              <w:rPr>
                <w:rFonts w:asciiTheme="majorHAnsi" w:hAnsiTheme="majorHAnsi" w:cstheme="majorHAnsi"/>
                <w:color w:val="000000" w:themeColor="text1"/>
                <w:szCs w:val="18"/>
                <w:lang w:eastAsia="ja-JP"/>
              </w:rPr>
              <w:t>eMTC</w:t>
            </w:r>
            <w:proofErr w:type="spellEnd"/>
            <w:r w:rsidRPr="00906D0F">
              <w:rPr>
                <w:rFonts w:asciiTheme="majorHAnsi" w:hAnsiTheme="majorHAnsi" w:cstheme="majorHAnsi"/>
                <w:color w:val="000000" w:themeColor="text1"/>
                <w:szCs w:val="18"/>
                <w:lang w:eastAsia="ja-JP"/>
              </w:rPr>
              <w:t xml:space="preserve">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6E43F67E"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tcPr>
          <w:p w14:paraId="40542DD8"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86F8ADC"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A2F207E"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The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is a scheduling offset used for the identified timing relationships that need to be modified for IoT NTN. </w:t>
            </w:r>
          </w:p>
          <w:p w14:paraId="2CFE644E"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w:t>
            </w:r>
            <w:proofErr w:type="gramStart"/>
            <w:r w:rsidRPr="00906D0F">
              <w:rPr>
                <w:rFonts w:asciiTheme="majorHAnsi" w:hAnsiTheme="majorHAnsi" w:cstheme="majorHAnsi"/>
                <w:color w:val="000000" w:themeColor="text1"/>
                <w:szCs w:val="18"/>
              </w:rPr>
              <w:t>cell-specific</w:t>
            </w:r>
            <w:proofErr w:type="gramEnd"/>
            <w:r w:rsidRPr="00906D0F">
              <w:rPr>
                <w:rFonts w:asciiTheme="majorHAnsi" w:hAnsiTheme="majorHAnsi" w:cstheme="majorHAnsi"/>
                <w:color w:val="000000" w:themeColor="text1"/>
                <w:szCs w:val="18"/>
              </w:rPr>
              <w:t xml:space="preserve">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configuration for use during initial access.</w:t>
            </w:r>
          </w:p>
          <w:p w14:paraId="365AD8B5"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the use of UE-specific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56385F76"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tc>
      </w:tr>
      <w:tr w:rsidR="00226DA2" w:rsidRPr="00906D0F" w14:paraId="09D3F722" w14:textId="77777777" w:rsidTr="00E10518">
        <w:tc>
          <w:tcPr>
            <w:tcW w:w="0" w:type="auto"/>
            <w:tcBorders>
              <w:top w:val="single" w:sz="4" w:space="0" w:color="auto"/>
              <w:left w:val="single" w:sz="4" w:space="0" w:color="auto"/>
              <w:bottom w:val="single" w:sz="4" w:space="0" w:color="auto"/>
              <w:right w:val="single" w:sz="4" w:space="0" w:color="auto"/>
            </w:tcBorders>
          </w:tcPr>
          <w:p w14:paraId="2DDADBAE"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402A6280"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2-2a</w:t>
            </w:r>
          </w:p>
        </w:tc>
        <w:tc>
          <w:tcPr>
            <w:tcW w:w="0" w:type="auto"/>
            <w:tcBorders>
              <w:top w:val="single" w:sz="4" w:space="0" w:color="auto"/>
              <w:left w:val="single" w:sz="4" w:space="0" w:color="auto"/>
              <w:bottom w:val="single" w:sz="4" w:space="0" w:color="auto"/>
              <w:right w:val="single" w:sz="4" w:space="0" w:color="auto"/>
            </w:tcBorders>
          </w:tcPr>
          <w:p w14:paraId="35119C7F"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Enhancing timing relationships using a time offset for NB-IoT</w:t>
            </w:r>
          </w:p>
        </w:tc>
        <w:tc>
          <w:tcPr>
            <w:tcW w:w="0" w:type="auto"/>
            <w:tcBorders>
              <w:top w:val="single" w:sz="4" w:space="0" w:color="auto"/>
              <w:left w:val="single" w:sz="4" w:space="0" w:color="auto"/>
              <w:bottom w:val="single" w:sz="4" w:space="0" w:color="auto"/>
              <w:right w:val="single" w:sz="4" w:space="0" w:color="auto"/>
            </w:tcBorders>
          </w:tcPr>
          <w:p w14:paraId="7FAD7F5C" w14:textId="77777777" w:rsidR="00226DA2" w:rsidRPr="00906D0F" w:rsidRDefault="00226DA2" w:rsidP="00E10518">
            <w:pPr>
              <w:spacing w:afterLines="50" w:after="120"/>
              <w:contextualSpacing/>
              <w:rPr>
                <w:rFonts w:asciiTheme="majorHAnsi" w:eastAsiaTheme="minorEastAsia" w:hAnsiTheme="majorHAnsi" w:cstheme="majorHAnsi"/>
                <w:color w:val="000000" w:themeColor="text1"/>
                <w:sz w:val="18"/>
                <w:szCs w:val="18"/>
              </w:rPr>
            </w:pPr>
            <w:r w:rsidRPr="00906D0F">
              <w:rPr>
                <w:rFonts w:ascii="Arial" w:hAnsi="Arial" w:cs="Arial"/>
                <w:color w:val="000000" w:themeColor="text1"/>
                <w:sz w:val="18"/>
                <w:szCs w:val="18"/>
              </w:rPr>
              <w:t xml:space="preserve">UE receives and applies UE specific </w:t>
            </w:r>
            <w:proofErr w:type="spellStart"/>
            <w:r w:rsidRPr="00906D0F">
              <w:rPr>
                <w:rFonts w:ascii="Arial" w:hAnsi="Arial" w:cs="Arial"/>
                <w:color w:val="000000" w:themeColor="text1"/>
                <w:sz w:val="18"/>
                <w:szCs w:val="18"/>
              </w:rPr>
              <w:t>K_offset</w:t>
            </w:r>
            <w:proofErr w:type="spellEnd"/>
            <w:r w:rsidRPr="00906D0F">
              <w:rPr>
                <w:rFonts w:ascii="Arial" w:hAnsi="Arial" w:cs="Arial"/>
                <w:color w:val="000000" w:themeColor="text1"/>
                <w:sz w:val="18"/>
                <w:szCs w:val="18"/>
              </w:rPr>
              <w:t xml:space="preserve">, </w:t>
            </w:r>
            <w:proofErr w:type="spellStart"/>
            <w:r w:rsidRPr="00906D0F">
              <w:rPr>
                <w:rFonts w:ascii="Arial" w:hAnsi="Arial" w:cs="Arial"/>
                <w:color w:val="000000" w:themeColor="text1"/>
                <w:sz w:val="18"/>
                <w:szCs w:val="18"/>
              </w:rPr>
              <w:t>K_mac</w:t>
            </w:r>
            <w:proofErr w:type="spellEnd"/>
            <w:r w:rsidRPr="00906D0F">
              <w:rPr>
                <w:rFonts w:ascii="Arial" w:hAnsi="Arial" w:cs="Arial"/>
                <w:color w:val="000000" w:themeColor="text1"/>
                <w:sz w:val="18"/>
                <w:szCs w:val="18"/>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3DFBFAB6"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2-1b, 2-3a</w:t>
            </w:r>
          </w:p>
        </w:tc>
        <w:tc>
          <w:tcPr>
            <w:tcW w:w="0" w:type="auto"/>
            <w:tcBorders>
              <w:top w:val="single" w:sz="4" w:space="0" w:color="auto"/>
              <w:left w:val="single" w:sz="4" w:space="0" w:color="auto"/>
              <w:bottom w:val="single" w:sz="4" w:space="0" w:color="auto"/>
              <w:right w:val="single" w:sz="4" w:space="0" w:color="auto"/>
            </w:tcBorders>
          </w:tcPr>
          <w:p w14:paraId="06CDEF90"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19D1"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272ABC"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NB-IoT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5C9F56E5" w14:textId="77777777" w:rsidR="00226DA2" w:rsidRPr="00906D0F" w:rsidRDefault="00226DA2" w:rsidP="00E10518">
            <w:pPr>
              <w:pStyle w:val="TAL"/>
              <w:rPr>
                <w:rFonts w:asciiTheme="majorHAnsi" w:hAnsiTheme="majorHAnsi" w:cstheme="majorHAnsi"/>
                <w:color w:val="000000" w:themeColor="text1"/>
                <w:szCs w:val="18"/>
                <w:highlight w:val="yellow"/>
                <w:lang w:eastAsia="ja-JP"/>
              </w:rPr>
            </w:pPr>
            <w:r w:rsidRPr="00906D0F">
              <w:rPr>
                <w:rFonts w:cs="Arial"/>
                <w:color w:val="000000" w:themeColor="text1"/>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14:paraId="67D57EE8"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47283D2"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837B43B" w14:textId="77777777" w:rsidR="00226DA2" w:rsidRPr="00906D0F" w:rsidRDefault="00226DA2" w:rsidP="00E10518">
            <w:pPr>
              <w:pStyle w:val="TAL"/>
              <w:rPr>
                <w:rFonts w:cs="Arial"/>
                <w:color w:val="000000" w:themeColor="text1"/>
                <w:szCs w:val="18"/>
                <w:lang w:eastAsia="ja-JP"/>
              </w:rPr>
            </w:pPr>
            <w:r w:rsidRPr="00906D0F">
              <w:rPr>
                <w:color w:val="000000" w:themeColor="text1"/>
              </w:rPr>
              <w:t xml:space="preserve">The </w:t>
            </w:r>
            <w:proofErr w:type="spellStart"/>
            <w:r w:rsidRPr="00906D0F">
              <w:rPr>
                <w:color w:val="000000" w:themeColor="text1"/>
              </w:rPr>
              <w:t>K_offset</w:t>
            </w:r>
            <w:proofErr w:type="spellEnd"/>
            <w:r w:rsidRPr="00906D0F">
              <w:rPr>
                <w:color w:val="000000" w:themeColor="text1"/>
              </w:rPr>
              <w:t xml:space="preserve"> is a scheduling offset used for the identified timing relationships that need to be modified for IoT NTN. </w:t>
            </w:r>
          </w:p>
          <w:p w14:paraId="4C0A03F7" w14:textId="77777777" w:rsidR="00226DA2" w:rsidRPr="00906D0F" w:rsidRDefault="00226DA2" w:rsidP="00E10518">
            <w:pPr>
              <w:pStyle w:val="TAL"/>
              <w:rPr>
                <w:color w:val="000000" w:themeColor="text1"/>
                <w:sz w:val="20"/>
              </w:rPr>
            </w:pPr>
            <w:r w:rsidRPr="00906D0F">
              <w:rPr>
                <w:color w:val="000000" w:themeColor="text1"/>
              </w:rPr>
              <w:t xml:space="preserve">For IoT NTN, support </w:t>
            </w:r>
            <w:proofErr w:type="gramStart"/>
            <w:r w:rsidRPr="00906D0F">
              <w:rPr>
                <w:color w:val="000000" w:themeColor="text1"/>
              </w:rPr>
              <w:t>cell-specific</w:t>
            </w:r>
            <w:proofErr w:type="gramEnd"/>
            <w:r w:rsidRPr="00906D0F">
              <w:rPr>
                <w:color w:val="000000" w:themeColor="text1"/>
              </w:rPr>
              <w:t xml:space="preserve"> </w:t>
            </w:r>
            <w:proofErr w:type="spellStart"/>
            <w:r w:rsidRPr="00906D0F">
              <w:rPr>
                <w:color w:val="000000" w:themeColor="text1"/>
              </w:rPr>
              <w:t>Koffset</w:t>
            </w:r>
            <w:proofErr w:type="spellEnd"/>
            <w:r w:rsidRPr="00906D0F">
              <w:rPr>
                <w:color w:val="000000" w:themeColor="text1"/>
              </w:rPr>
              <w:t xml:space="preserve"> configuration for use during initial access.</w:t>
            </w:r>
          </w:p>
          <w:p w14:paraId="3746EDFA" w14:textId="77777777" w:rsidR="00226DA2" w:rsidRPr="00906D0F" w:rsidRDefault="00226DA2" w:rsidP="00E10518">
            <w:pPr>
              <w:pStyle w:val="TAL"/>
              <w:rPr>
                <w:rFonts w:asciiTheme="majorHAnsi" w:hAnsiTheme="majorHAnsi" w:cstheme="majorHAnsi"/>
                <w:color w:val="000000" w:themeColor="text1"/>
                <w:szCs w:val="18"/>
              </w:rPr>
            </w:pPr>
            <w:r w:rsidRPr="00906D0F">
              <w:rPr>
                <w:color w:val="000000" w:themeColor="text1"/>
              </w:rPr>
              <w:t xml:space="preserve">For IoT NTN, support the use of UE-specific </w:t>
            </w:r>
            <w:proofErr w:type="spellStart"/>
            <w:r w:rsidRPr="00906D0F">
              <w:rPr>
                <w:color w:val="000000" w:themeColor="text1"/>
              </w:rPr>
              <w:t>Koffset</w:t>
            </w:r>
            <w:proofErr w:type="spellEnd"/>
            <w:r w:rsidRPr="00906D0F">
              <w:rPr>
                <w:color w:val="000000" w:themeColor="text1"/>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37246218"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color w:val="000000" w:themeColor="text1"/>
              </w:rPr>
              <w:t>Optional with capability signalling</w:t>
            </w:r>
          </w:p>
        </w:tc>
      </w:tr>
      <w:tr w:rsidR="00226DA2" w:rsidRPr="00906D0F" w14:paraId="1B65E4FA" w14:textId="77777777" w:rsidTr="00E10518">
        <w:tc>
          <w:tcPr>
            <w:tcW w:w="0" w:type="auto"/>
            <w:tcBorders>
              <w:top w:val="single" w:sz="4" w:space="0" w:color="auto"/>
              <w:left w:val="single" w:sz="4" w:space="0" w:color="auto"/>
              <w:bottom w:val="single" w:sz="4" w:space="0" w:color="auto"/>
              <w:right w:val="single" w:sz="4" w:space="0" w:color="auto"/>
            </w:tcBorders>
            <w:shd w:val="clear" w:color="auto" w:fill="auto"/>
          </w:tcPr>
          <w:p w14:paraId="23BC809C"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AF6D"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C9868"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TA pre-compensation reporting for </w:t>
            </w:r>
            <w:proofErr w:type="spellStart"/>
            <w:r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7CE9" w14:textId="77777777" w:rsidR="00226DA2" w:rsidRPr="00906D0F" w:rsidRDefault="00226DA2" w:rsidP="00E10518">
            <w:pPr>
              <w:contextualSpacing/>
              <w:rPr>
                <w:rFonts w:asciiTheme="majorHAnsi" w:eastAsiaTheme="minorEastAsia" w:hAnsiTheme="majorHAnsi" w:cstheme="majorHAnsi"/>
                <w:color w:val="000000" w:themeColor="text1"/>
                <w:sz w:val="18"/>
                <w:szCs w:val="18"/>
              </w:rPr>
            </w:pPr>
            <w:r w:rsidRPr="00906D0F">
              <w:rPr>
                <w:rFonts w:asciiTheme="majorHAnsi" w:eastAsiaTheme="minorEastAsia" w:hAnsiTheme="majorHAnsi" w:cstheme="majorHAnsi"/>
                <w:color w:val="000000" w:themeColor="text1"/>
                <w:sz w:val="18"/>
                <w:szCs w:val="18"/>
              </w:rPr>
              <w:t>Support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DA27"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8C609"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22620"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D982D"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UL scheduling for FDD-HD: Use of UE-specific TA and/or </w:t>
            </w:r>
            <w:proofErr w:type="spellStart"/>
            <w:r w:rsidRPr="00906D0F">
              <w:rPr>
                <w:rFonts w:asciiTheme="majorHAnsi" w:hAnsiTheme="majorHAnsi" w:cstheme="majorHAnsi"/>
                <w:color w:val="000000" w:themeColor="text1"/>
                <w:szCs w:val="18"/>
                <w:lang w:eastAsia="ja-JP"/>
              </w:rPr>
              <w:t>K_offset</w:t>
            </w:r>
            <w:proofErr w:type="spellEnd"/>
            <w:r w:rsidRPr="00906D0F">
              <w:rPr>
                <w:rFonts w:asciiTheme="majorHAnsi" w:hAnsiTheme="majorHAnsi" w:cstheme="majorHAnsi"/>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EE9C"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59EAE"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5420A"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68C0" w14:textId="77777777" w:rsidR="00226DA2" w:rsidRPr="00906D0F" w:rsidRDefault="00226DA2" w:rsidP="00E10518">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UE-specific TA reporting is supported in IoT-NTN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75E7"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tc>
      </w:tr>
      <w:tr w:rsidR="00226DA2" w:rsidRPr="00906D0F" w14:paraId="6E21F4B3" w14:textId="77777777" w:rsidTr="00E10518">
        <w:tc>
          <w:tcPr>
            <w:tcW w:w="0" w:type="auto"/>
            <w:tcBorders>
              <w:top w:val="single" w:sz="4" w:space="0" w:color="auto"/>
              <w:left w:val="single" w:sz="4" w:space="0" w:color="auto"/>
              <w:bottom w:val="single" w:sz="4" w:space="0" w:color="auto"/>
              <w:right w:val="single" w:sz="4" w:space="0" w:color="auto"/>
            </w:tcBorders>
            <w:shd w:val="clear" w:color="auto" w:fill="auto"/>
          </w:tcPr>
          <w:p w14:paraId="2F0E1E4B"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E40F"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F1DC" w14:textId="77777777" w:rsidR="00226DA2" w:rsidRPr="00906D0F" w:rsidDel="00FA7C25"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TA pre-compensation reporting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C59AA" w14:textId="77777777" w:rsidR="00226DA2" w:rsidRPr="00906D0F" w:rsidDel="00FA7C25" w:rsidRDefault="00226DA2" w:rsidP="00E10518">
            <w:pPr>
              <w:contextualSpacing/>
              <w:rPr>
                <w:rFonts w:asciiTheme="majorHAnsi" w:eastAsiaTheme="minorEastAsia" w:hAnsiTheme="majorHAnsi" w:cstheme="majorHAnsi"/>
                <w:color w:val="000000" w:themeColor="text1"/>
                <w:sz w:val="18"/>
                <w:szCs w:val="18"/>
              </w:rPr>
            </w:pPr>
            <w:r w:rsidRPr="00906D0F">
              <w:rPr>
                <w:rFonts w:ascii="Arial" w:hAnsi="Arial" w:cs="Arial"/>
                <w:color w:val="000000" w:themeColor="text1"/>
                <w:sz w:val="18"/>
                <w:szCs w:val="18"/>
              </w:rPr>
              <w:t>Support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B94E" w14:textId="77777777" w:rsidR="00226DA2" w:rsidRPr="00906D0F" w:rsidRDefault="00226DA2" w:rsidP="00E10518">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9CA6B"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71FA0"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4EBCF"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UL scheduling for FDD-HD: Use of UE-specific TA and/or </w:t>
            </w:r>
            <w:proofErr w:type="spellStart"/>
            <w:r w:rsidRPr="00906D0F">
              <w:rPr>
                <w:rFonts w:cs="Arial"/>
                <w:color w:val="000000" w:themeColor="text1"/>
                <w:szCs w:val="18"/>
                <w:lang w:eastAsia="ja-JP"/>
              </w:rPr>
              <w:t>K_offset</w:t>
            </w:r>
            <w:proofErr w:type="spellEnd"/>
            <w:r w:rsidRPr="00906D0F">
              <w:rPr>
                <w:rFonts w:cs="Arial"/>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1DE6" w14:textId="77777777" w:rsidR="00226DA2" w:rsidRPr="00906D0F" w:rsidRDefault="00226DA2" w:rsidP="00E10518">
            <w:pPr>
              <w:pStyle w:val="TAL"/>
              <w:rPr>
                <w:rFonts w:asciiTheme="majorHAnsi" w:hAnsiTheme="majorHAnsi" w:cstheme="majorHAnsi"/>
                <w:color w:val="000000" w:themeColor="text1"/>
                <w:szCs w:val="18"/>
                <w:highlight w:val="yellow"/>
                <w:lang w:eastAsia="ja-JP"/>
              </w:rPr>
            </w:pPr>
            <w:r w:rsidRPr="00906D0F">
              <w:rPr>
                <w:rFonts w:cs="Arial"/>
                <w:color w:val="000000" w:themeColor="text1"/>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AEC9"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31A2"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DACE" w14:textId="77777777" w:rsidR="00226DA2" w:rsidRPr="00906D0F" w:rsidRDefault="00226DA2" w:rsidP="00E10518">
            <w:pPr>
              <w:pStyle w:val="TAL"/>
              <w:rPr>
                <w:rFonts w:cs="Arial"/>
                <w:color w:val="000000" w:themeColor="text1"/>
                <w:szCs w:val="18"/>
                <w:lang w:eastAsia="ja-JP"/>
              </w:rPr>
            </w:pPr>
            <w:r w:rsidRPr="00906D0F">
              <w:rPr>
                <w:color w:val="000000" w:themeColor="text1"/>
              </w:rPr>
              <w:t>UE-specific TA reporting is supported in IoT-NTN</w:t>
            </w:r>
          </w:p>
          <w:p w14:paraId="0AAB1191" w14:textId="77777777" w:rsidR="00226DA2" w:rsidRPr="00906D0F" w:rsidRDefault="00226DA2" w:rsidP="00E1051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D9D8C" w14:textId="77777777" w:rsidR="00226DA2" w:rsidRPr="00906D0F" w:rsidRDefault="00226DA2" w:rsidP="00E10518">
            <w:pPr>
              <w:pStyle w:val="TAL"/>
              <w:rPr>
                <w:rFonts w:asciiTheme="majorHAnsi" w:hAnsiTheme="majorHAnsi" w:cstheme="majorHAnsi"/>
                <w:color w:val="000000" w:themeColor="text1"/>
                <w:szCs w:val="18"/>
                <w:lang w:eastAsia="ja-JP"/>
              </w:rPr>
            </w:pPr>
            <w:r w:rsidRPr="00906D0F">
              <w:rPr>
                <w:color w:val="000000" w:themeColor="text1"/>
              </w:rPr>
              <w:t>Optional with capability signalling</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85B77" w14:textId="77777777" w:rsidR="00695C7D" w:rsidRDefault="00695C7D">
      <w:r>
        <w:separator/>
      </w:r>
    </w:p>
  </w:endnote>
  <w:endnote w:type="continuationSeparator" w:id="0">
    <w:p w14:paraId="44F85BBB" w14:textId="77777777" w:rsidR="00695C7D" w:rsidRDefault="00695C7D">
      <w:r>
        <w:continuationSeparator/>
      </w:r>
    </w:p>
  </w:endnote>
  <w:endnote w:type="continuationNotice" w:id="1">
    <w:p w14:paraId="6E6934D6" w14:textId="77777777" w:rsidR="00695C7D" w:rsidRDefault="00695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AB368" w14:textId="77777777" w:rsidR="00695C7D" w:rsidRDefault="00695C7D">
      <w:r>
        <w:separator/>
      </w:r>
    </w:p>
  </w:footnote>
  <w:footnote w:type="continuationSeparator" w:id="0">
    <w:p w14:paraId="175F7A20" w14:textId="77777777" w:rsidR="00695C7D" w:rsidRDefault="00695C7D">
      <w:r>
        <w:continuationSeparator/>
      </w:r>
    </w:p>
  </w:footnote>
  <w:footnote w:type="continuationNotice" w:id="1">
    <w:p w14:paraId="67C4534D" w14:textId="77777777" w:rsidR="00695C7D" w:rsidRDefault="00695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D2D43"/>
    <w:multiLevelType w:val="multilevel"/>
    <w:tmpl w:val="1D84B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7274AE4"/>
    <w:multiLevelType w:val="hybridMultilevel"/>
    <w:tmpl w:val="965CA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8"/>
  </w:num>
  <w:num w:numId="3">
    <w:abstractNumId w:val="0"/>
  </w:num>
  <w:num w:numId="4">
    <w:abstractNumId w:val="4"/>
  </w:num>
  <w:num w:numId="5">
    <w:abstractNumId w:val="15"/>
  </w:num>
  <w:num w:numId="6">
    <w:abstractNumId w:val="29"/>
  </w:num>
  <w:num w:numId="7">
    <w:abstractNumId w:val="18"/>
  </w:num>
  <w:num w:numId="8">
    <w:abstractNumId w:val="14"/>
  </w:num>
  <w:num w:numId="9">
    <w:abstractNumId w:val="34"/>
  </w:num>
  <w:num w:numId="10">
    <w:abstractNumId w:val="6"/>
  </w:num>
  <w:num w:numId="11">
    <w:abstractNumId w:val="20"/>
  </w:num>
  <w:num w:numId="12">
    <w:abstractNumId w:val="5"/>
  </w:num>
  <w:num w:numId="13">
    <w:abstractNumId w:val="12"/>
  </w:num>
  <w:num w:numId="14">
    <w:abstractNumId w:val="24"/>
  </w:num>
  <w:num w:numId="15">
    <w:abstractNumId w:val="16"/>
  </w:num>
  <w:num w:numId="16">
    <w:abstractNumId w:val="1"/>
  </w:num>
  <w:num w:numId="17">
    <w:abstractNumId w:val="22"/>
  </w:num>
  <w:num w:numId="18">
    <w:abstractNumId w:val="13"/>
  </w:num>
  <w:num w:numId="19">
    <w:abstractNumId w:val="19"/>
  </w:num>
  <w:num w:numId="20">
    <w:abstractNumId w:val="33"/>
  </w:num>
  <w:num w:numId="21">
    <w:abstractNumId w:val="35"/>
  </w:num>
  <w:num w:numId="22">
    <w:abstractNumId w:val="21"/>
  </w:num>
  <w:num w:numId="23">
    <w:abstractNumId w:val="11"/>
  </w:num>
  <w:num w:numId="24">
    <w:abstractNumId w:val="7"/>
  </w:num>
  <w:num w:numId="25">
    <w:abstractNumId w:val="31"/>
  </w:num>
  <w:num w:numId="26">
    <w:abstractNumId w:val="27"/>
  </w:num>
  <w:num w:numId="27">
    <w:abstractNumId w:val="10"/>
  </w:num>
  <w:num w:numId="28">
    <w:abstractNumId w:val="9"/>
  </w:num>
  <w:num w:numId="29">
    <w:abstractNumId w:val="23"/>
  </w:num>
  <w:num w:numId="30">
    <w:abstractNumId w:val="2"/>
  </w:num>
  <w:num w:numId="31">
    <w:abstractNumId w:val="3"/>
  </w:num>
  <w:num w:numId="32">
    <w:abstractNumId w:val="26"/>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9FD"/>
    <w:rsid w:val="00017B7F"/>
    <w:rsid w:val="00017EDA"/>
    <w:rsid w:val="00020FC9"/>
    <w:rsid w:val="000212A5"/>
    <w:rsid w:val="00022B8C"/>
    <w:rsid w:val="00023742"/>
    <w:rsid w:val="00023B3F"/>
    <w:rsid w:val="00024AEF"/>
    <w:rsid w:val="00026C65"/>
    <w:rsid w:val="00027755"/>
    <w:rsid w:val="00027864"/>
    <w:rsid w:val="0002789E"/>
    <w:rsid w:val="00030048"/>
    <w:rsid w:val="0003072D"/>
    <w:rsid w:val="000314CD"/>
    <w:rsid w:val="00032C30"/>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1B4D"/>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89"/>
    <w:rsid w:val="00072FF5"/>
    <w:rsid w:val="000730DC"/>
    <w:rsid w:val="00075965"/>
    <w:rsid w:val="00075FDA"/>
    <w:rsid w:val="00076386"/>
    <w:rsid w:val="00076D82"/>
    <w:rsid w:val="00081EC2"/>
    <w:rsid w:val="00082154"/>
    <w:rsid w:val="00083800"/>
    <w:rsid w:val="0008385C"/>
    <w:rsid w:val="00084753"/>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073"/>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231"/>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0678"/>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407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404"/>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2725"/>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3A9"/>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96F"/>
    <w:rsid w:val="001A5510"/>
    <w:rsid w:val="001A5C7B"/>
    <w:rsid w:val="001A5E19"/>
    <w:rsid w:val="001A6298"/>
    <w:rsid w:val="001A63D8"/>
    <w:rsid w:val="001B01FA"/>
    <w:rsid w:val="001B0832"/>
    <w:rsid w:val="001B18A7"/>
    <w:rsid w:val="001B205F"/>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2B3E"/>
    <w:rsid w:val="001E30A0"/>
    <w:rsid w:val="001E3DE1"/>
    <w:rsid w:val="001E4D4F"/>
    <w:rsid w:val="001E54F9"/>
    <w:rsid w:val="001E57CF"/>
    <w:rsid w:val="001E5981"/>
    <w:rsid w:val="001E6826"/>
    <w:rsid w:val="001E6E8E"/>
    <w:rsid w:val="001E702C"/>
    <w:rsid w:val="001E74BA"/>
    <w:rsid w:val="001E7B9F"/>
    <w:rsid w:val="001F01FB"/>
    <w:rsid w:val="001F0658"/>
    <w:rsid w:val="001F0C29"/>
    <w:rsid w:val="001F0E92"/>
    <w:rsid w:val="001F1987"/>
    <w:rsid w:val="001F201D"/>
    <w:rsid w:val="001F21BC"/>
    <w:rsid w:val="001F22D5"/>
    <w:rsid w:val="001F23BD"/>
    <w:rsid w:val="001F34DA"/>
    <w:rsid w:val="001F457C"/>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7"/>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6DA2"/>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39"/>
    <w:rsid w:val="002551BD"/>
    <w:rsid w:val="002568D0"/>
    <w:rsid w:val="0026074D"/>
    <w:rsid w:val="00260AEE"/>
    <w:rsid w:val="002621A6"/>
    <w:rsid w:val="00262661"/>
    <w:rsid w:val="00262D9D"/>
    <w:rsid w:val="002632DF"/>
    <w:rsid w:val="002634DD"/>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2DE6"/>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2616"/>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5C30"/>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676"/>
    <w:rsid w:val="00320299"/>
    <w:rsid w:val="00321154"/>
    <w:rsid w:val="003211B0"/>
    <w:rsid w:val="00321202"/>
    <w:rsid w:val="00321EDA"/>
    <w:rsid w:val="003224AA"/>
    <w:rsid w:val="003224E7"/>
    <w:rsid w:val="00325D7A"/>
    <w:rsid w:val="00326145"/>
    <w:rsid w:val="00327163"/>
    <w:rsid w:val="00327305"/>
    <w:rsid w:val="00327531"/>
    <w:rsid w:val="00330187"/>
    <w:rsid w:val="003312A9"/>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1E17"/>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32E"/>
    <w:rsid w:val="00381953"/>
    <w:rsid w:val="00382232"/>
    <w:rsid w:val="00382F1A"/>
    <w:rsid w:val="00382F9A"/>
    <w:rsid w:val="00382FA4"/>
    <w:rsid w:val="00383282"/>
    <w:rsid w:val="00383422"/>
    <w:rsid w:val="00383658"/>
    <w:rsid w:val="0038412E"/>
    <w:rsid w:val="00386053"/>
    <w:rsid w:val="00387459"/>
    <w:rsid w:val="0038771D"/>
    <w:rsid w:val="00390935"/>
    <w:rsid w:val="00391DDE"/>
    <w:rsid w:val="0039241F"/>
    <w:rsid w:val="00392491"/>
    <w:rsid w:val="003935B0"/>
    <w:rsid w:val="00393E44"/>
    <w:rsid w:val="00394301"/>
    <w:rsid w:val="0039747B"/>
    <w:rsid w:val="00397AB6"/>
    <w:rsid w:val="00397ACA"/>
    <w:rsid w:val="003A0AE1"/>
    <w:rsid w:val="003A10C3"/>
    <w:rsid w:val="003A495D"/>
    <w:rsid w:val="003A4A40"/>
    <w:rsid w:val="003A4C7C"/>
    <w:rsid w:val="003A5611"/>
    <w:rsid w:val="003A5844"/>
    <w:rsid w:val="003A597F"/>
    <w:rsid w:val="003A71A8"/>
    <w:rsid w:val="003A71D2"/>
    <w:rsid w:val="003A78E6"/>
    <w:rsid w:val="003A7DA4"/>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060"/>
    <w:rsid w:val="003C669D"/>
    <w:rsid w:val="003C6877"/>
    <w:rsid w:val="003C7062"/>
    <w:rsid w:val="003C7461"/>
    <w:rsid w:val="003D0788"/>
    <w:rsid w:val="003D132A"/>
    <w:rsid w:val="003D1517"/>
    <w:rsid w:val="003D1D50"/>
    <w:rsid w:val="003D232D"/>
    <w:rsid w:val="003D286B"/>
    <w:rsid w:val="003D2938"/>
    <w:rsid w:val="003D3FBA"/>
    <w:rsid w:val="003D402B"/>
    <w:rsid w:val="003D427E"/>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8CD"/>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94A"/>
    <w:rsid w:val="00454DCA"/>
    <w:rsid w:val="00454E26"/>
    <w:rsid w:val="00456544"/>
    <w:rsid w:val="00456649"/>
    <w:rsid w:val="004567B7"/>
    <w:rsid w:val="004567DC"/>
    <w:rsid w:val="00456856"/>
    <w:rsid w:val="004571EF"/>
    <w:rsid w:val="00457CE2"/>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114"/>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6825"/>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558"/>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47F5"/>
    <w:rsid w:val="005D5A20"/>
    <w:rsid w:val="005D786C"/>
    <w:rsid w:val="005E00E5"/>
    <w:rsid w:val="005E0148"/>
    <w:rsid w:val="005E049F"/>
    <w:rsid w:val="005E0BB6"/>
    <w:rsid w:val="005E2978"/>
    <w:rsid w:val="005E3073"/>
    <w:rsid w:val="005E316A"/>
    <w:rsid w:val="005E384B"/>
    <w:rsid w:val="005E3F9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0E50"/>
    <w:rsid w:val="00641283"/>
    <w:rsid w:val="006413CF"/>
    <w:rsid w:val="00641413"/>
    <w:rsid w:val="00641465"/>
    <w:rsid w:val="0064165D"/>
    <w:rsid w:val="00642A79"/>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93A"/>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5C1E"/>
    <w:rsid w:val="0068678D"/>
    <w:rsid w:val="00687488"/>
    <w:rsid w:val="006904ED"/>
    <w:rsid w:val="00690E2E"/>
    <w:rsid w:val="006915D7"/>
    <w:rsid w:val="00692814"/>
    <w:rsid w:val="006932E7"/>
    <w:rsid w:val="00693347"/>
    <w:rsid w:val="0069334C"/>
    <w:rsid w:val="006948EF"/>
    <w:rsid w:val="00695C7D"/>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5FC2"/>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EE3"/>
    <w:rsid w:val="007108D3"/>
    <w:rsid w:val="0071118B"/>
    <w:rsid w:val="00711C66"/>
    <w:rsid w:val="00711E13"/>
    <w:rsid w:val="00712EDA"/>
    <w:rsid w:val="007136D0"/>
    <w:rsid w:val="007155A9"/>
    <w:rsid w:val="007158E1"/>
    <w:rsid w:val="00716AA6"/>
    <w:rsid w:val="0071705B"/>
    <w:rsid w:val="007170D3"/>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472F4"/>
    <w:rsid w:val="00752A1E"/>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1F86"/>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B85"/>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C7B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1AF"/>
    <w:rsid w:val="00926697"/>
    <w:rsid w:val="00926F61"/>
    <w:rsid w:val="00926FA9"/>
    <w:rsid w:val="0093123D"/>
    <w:rsid w:val="00933040"/>
    <w:rsid w:val="009330E9"/>
    <w:rsid w:val="00934D97"/>
    <w:rsid w:val="00935D15"/>
    <w:rsid w:val="009411FB"/>
    <w:rsid w:val="00941376"/>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D00"/>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879"/>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299F"/>
    <w:rsid w:val="00AA3183"/>
    <w:rsid w:val="00AA39E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70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E0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17746"/>
    <w:rsid w:val="00B20725"/>
    <w:rsid w:val="00B2087E"/>
    <w:rsid w:val="00B20B11"/>
    <w:rsid w:val="00B20B94"/>
    <w:rsid w:val="00B248D0"/>
    <w:rsid w:val="00B2628E"/>
    <w:rsid w:val="00B266B0"/>
    <w:rsid w:val="00B27108"/>
    <w:rsid w:val="00B27861"/>
    <w:rsid w:val="00B27921"/>
    <w:rsid w:val="00B3000E"/>
    <w:rsid w:val="00B3128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3AE8"/>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15BB"/>
    <w:rsid w:val="00B71761"/>
    <w:rsid w:val="00B721CD"/>
    <w:rsid w:val="00B7267A"/>
    <w:rsid w:val="00B726FF"/>
    <w:rsid w:val="00B72A5B"/>
    <w:rsid w:val="00B72AA4"/>
    <w:rsid w:val="00B75454"/>
    <w:rsid w:val="00B76BCD"/>
    <w:rsid w:val="00B76EE9"/>
    <w:rsid w:val="00B7709E"/>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702"/>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635E"/>
    <w:rsid w:val="00BF711C"/>
    <w:rsid w:val="00BF748E"/>
    <w:rsid w:val="00BF789B"/>
    <w:rsid w:val="00C03309"/>
    <w:rsid w:val="00C037E0"/>
    <w:rsid w:val="00C072FE"/>
    <w:rsid w:val="00C079B0"/>
    <w:rsid w:val="00C11ADE"/>
    <w:rsid w:val="00C12252"/>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4F00"/>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02"/>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25D"/>
    <w:rsid w:val="00D01EAD"/>
    <w:rsid w:val="00D035B9"/>
    <w:rsid w:val="00D040B7"/>
    <w:rsid w:val="00D060FF"/>
    <w:rsid w:val="00D064E8"/>
    <w:rsid w:val="00D06546"/>
    <w:rsid w:val="00D06572"/>
    <w:rsid w:val="00D065CD"/>
    <w:rsid w:val="00D0724B"/>
    <w:rsid w:val="00D10727"/>
    <w:rsid w:val="00D1223A"/>
    <w:rsid w:val="00D12325"/>
    <w:rsid w:val="00D12761"/>
    <w:rsid w:val="00D14487"/>
    <w:rsid w:val="00D15E7E"/>
    <w:rsid w:val="00D16058"/>
    <w:rsid w:val="00D16FDD"/>
    <w:rsid w:val="00D20016"/>
    <w:rsid w:val="00D207A7"/>
    <w:rsid w:val="00D209D5"/>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541"/>
    <w:rsid w:val="00D51A77"/>
    <w:rsid w:val="00D5267B"/>
    <w:rsid w:val="00D53649"/>
    <w:rsid w:val="00D53830"/>
    <w:rsid w:val="00D54FB3"/>
    <w:rsid w:val="00D55889"/>
    <w:rsid w:val="00D56B5F"/>
    <w:rsid w:val="00D57A3F"/>
    <w:rsid w:val="00D57AF0"/>
    <w:rsid w:val="00D61815"/>
    <w:rsid w:val="00D619EE"/>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3765"/>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8ED"/>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3A1C"/>
    <w:rsid w:val="00DD55E0"/>
    <w:rsid w:val="00DD790D"/>
    <w:rsid w:val="00DE0394"/>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B5F"/>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753"/>
    <w:rsid w:val="00E37BE5"/>
    <w:rsid w:val="00E41A27"/>
    <w:rsid w:val="00E41AB4"/>
    <w:rsid w:val="00E42737"/>
    <w:rsid w:val="00E44906"/>
    <w:rsid w:val="00E45C77"/>
    <w:rsid w:val="00E4608B"/>
    <w:rsid w:val="00E46D7F"/>
    <w:rsid w:val="00E501D3"/>
    <w:rsid w:val="00E53A01"/>
    <w:rsid w:val="00E564C4"/>
    <w:rsid w:val="00E567C9"/>
    <w:rsid w:val="00E56F3F"/>
    <w:rsid w:val="00E57E1A"/>
    <w:rsid w:val="00E604C4"/>
    <w:rsid w:val="00E60809"/>
    <w:rsid w:val="00E61300"/>
    <w:rsid w:val="00E635B9"/>
    <w:rsid w:val="00E65D15"/>
    <w:rsid w:val="00E66CD8"/>
    <w:rsid w:val="00E67802"/>
    <w:rsid w:val="00E67EE5"/>
    <w:rsid w:val="00E7013A"/>
    <w:rsid w:val="00E72C6B"/>
    <w:rsid w:val="00E73AB7"/>
    <w:rsid w:val="00E73FD8"/>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554"/>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4B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2B6"/>
    <w:rsid w:val="00F12351"/>
    <w:rsid w:val="00F15193"/>
    <w:rsid w:val="00F16739"/>
    <w:rsid w:val="00F16DE2"/>
    <w:rsid w:val="00F2052B"/>
    <w:rsid w:val="00F22143"/>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4CD8"/>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27E"/>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287EAF90"/>
    <w:rsid w:val="32975CEE"/>
    <w:rsid w:val="3E61DC49"/>
    <w:rsid w:val="59F648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D15D0168-FB9B-491B-B389-37DC3C21D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566825"/>
    <w:rPr>
      <w:rFonts w:ascii="Arial" w:hAnsi="Arial"/>
      <w:sz w:val="18"/>
      <w:lang w:val="en-GB"/>
    </w:rPr>
  </w:style>
  <w:style w:type="character" w:styleId="Mention">
    <w:name w:val="Mention"/>
    <w:basedOn w:val="DefaultParagraphFont"/>
    <w:uiPriority w:val="99"/>
    <w:unhideWhenUsed/>
    <w:rsid w:val="00B31283"/>
    <w:rPr>
      <w:color w:val="2B579A"/>
      <w:shd w:val="clear" w:color="auto" w:fill="E6E6E6"/>
    </w:rPr>
  </w:style>
  <w:style w:type="paragraph" w:customStyle="1" w:styleId="Agreement">
    <w:name w:val="Agreement"/>
    <w:basedOn w:val="Normal"/>
    <w:next w:val="Doc-text2"/>
    <w:qFormat/>
    <w:rsid w:val="00457CE2"/>
    <w:pPr>
      <w:numPr>
        <w:numId w:val="3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5523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5AIRPNAIUNRU-1830940522-14730</_dlc_DocId>
    <_dlc_DocIdUrl xmlns="71c5aaf6-e6ce-465b-b873-5148d2a4c105">
      <Url>https://nokia.sharepoint.com/sites/c5g/5gradio/_layouts/15/DocIdRedir.aspx?ID=5AIRPNAIUNRU-1830940522-14730</Url>
      <Description>5AIRPNAIUNRU-1830940522-14730</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ebabf6ce-2443-438c-9946-ecc878e7654a"/>
    <ds:schemaRef ds:uri="http://purl.org/dc/elements/1.1/"/>
    <ds:schemaRef ds:uri="95d2e41d-1f11-4347-bb1c-11d6a32975dd"/>
    <ds:schemaRef ds:uri="http://www.w3.org/XML/1998/namespace"/>
    <ds:schemaRef ds:uri="http://purl.org/dc/dcmitype/"/>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1316</Words>
  <Characters>7075</Characters>
  <Application>Microsoft Office Word</Application>
  <DocSecurity>0</DocSecurity>
  <Lines>58</Lines>
  <Paragraphs>16</Paragraphs>
  <ScaleCrop>false</ScaleCrop>
  <Company>Nokia &amp; NSN</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18</cp:revision>
  <cp:lastPrinted>2016-06-21T17:35:00Z</cp:lastPrinted>
  <dcterms:created xsi:type="dcterms:W3CDTF">2022-02-15T10:32:00Z</dcterms:created>
  <dcterms:modified xsi:type="dcterms:W3CDTF">2022-04-25T12:15:00Z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ed9653c7-2bdf-4aa9-8d45-f36b701c9a37</vt:lpwstr>
  </property>
</Properties>
</file>